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60A66" w14:textId="77777777" w:rsidR="004B4CAC" w:rsidRDefault="004B4CAC" w:rsidP="004B4CAC">
      <w:pPr>
        <w:adjustRightInd w:val="0"/>
        <w:snapToGrid w:val="0"/>
        <w:rPr>
          <w:rFonts w:ascii="Adobe Garamond Pro" w:hAnsi="Adobe Garamond Pro"/>
          <w:i/>
        </w:rPr>
      </w:pPr>
      <w:r>
        <w:rPr>
          <w:rFonts w:ascii="Copperplate Gothic Light" w:hAnsi="Copperplate Gothic Light"/>
          <w:b/>
        </w:rPr>
        <w:t xml:space="preserve">Romans - </w:t>
      </w:r>
      <w:r>
        <w:rPr>
          <w:rFonts w:ascii="Adobe Garamond Pro" w:hAnsi="Adobe Garamond Pro"/>
          <w:i/>
        </w:rPr>
        <w:t>The Gospel of Salvation - Session 02 Cheaper 1-2</w:t>
      </w:r>
    </w:p>
    <w:p w14:paraId="7AB9E855" w14:textId="77777777" w:rsidR="004B4CAC" w:rsidRDefault="004B4CAC" w:rsidP="004B4CAC">
      <w:pPr>
        <w:adjustRightInd w:val="0"/>
        <w:snapToGrid w:val="0"/>
        <w:rPr>
          <w:rFonts w:ascii="Adobe Garamond Pro" w:hAnsi="Adobe Garamond Pro"/>
          <w:i/>
        </w:rPr>
      </w:pPr>
      <w:r>
        <w:rPr>
          <w:rFonts w:ascii="Adobe Garamond Pro" w:hAnsi="Adobe Garamond Pro"/>
          <w:i/>
        </w:rPr>
        <w:t xml:space="preserve">                    </w:t>
      </w:r>
      <w:r w:rsidRPr="0066258A">
        <w:rPr>
          <w:rFonts w:ascii="Adobe Garamond Pro" w:hAnsi="Adobe Garamond Pro"/>
          <w:i/>
        </w:rPr>
        <w:t>Paul’s Gospel and the Universality of Sin</w:t>
      </w:r>
    </w:p>
    <w:p w14:paraId="7801DC08" w14:textId="759268A0" w:rsidR="004B4CAC" w:rsidRPr="0066258A" w:rsidRDefault="004B4CAC" w:rsidP="004B4CAC">
      <w:pPr>
        <w:rPr>
          <w:i/>
          <w:iCs/>
        </w:rPr>
      </w:pPr>
      <w:r w:rsidRPr="0066258A">
        <w:rPr>
          <w:rFonts w:ascii="PMingLiU" w:eastAsia="PMingLiU" w:hAnsi="PMingLiU" w:hint="eastAsia"/>
          <w:i/>
          <w:iCs/>
        </w:rPr>
        <w:t xml:space="preserve">羅馬人書 </w:t>
      </w:r>
      <w:r w:rsidRPr="0066258A">
        <w:rPr>
          <w:rFonts w:ascii="PMingLiU" w:eastAsia="PMingLiU" w:hAnsi="PMingLiU"/>
          <w:i/>
          <w:iCs/>
        </w:rPr>
        <w:t xml:space="preserve">-  </w:t>
      </w:r>
      <w:r w:rsidRPr="0066258A">
        <w:rPr>
          <w:rFonts w:ascii="PMingLiU" w:eastAsia="PMingLiU" w:hAnsi="PMingLiU" w:hint="eastAsia"/>
          <w:i/>
          <w:iCs/>
          <w:sz w:val="22"/>
          <w:szCs w:val="22"/>
        </w:rPr>
        <w:t xml:space="preserve">救恩的福音 第二課 </w:t>
      </w:r>
      <w:r w:rsidRPr="0066258A">
        <w:rPr>
          <w:rFonts w:ascii="PMingLiU" w:eastAsia="PMingLiU" w:hAnsi="PMingLiU"/>
          <w:i/>
          <w:iCs/>
          <w:sz w:val="22"/>
          <w:szCs w:val="22"/>
        </w:rPr>
        <w:t xml:space="preserve">1-2 </w:t>
      </w:r>
      <w:r w:rsidRPr="0066258A">
        <w:rPr>
          <w:rFonts w:ascii="PMingLiU" w:eastAsia="PMingLiU" w:hAnsi="PMingLiU" w:hint="eastAsia"/>
          <w:i/>
          <w:iCs/>
          <w:sz w:val="22"/>
          <w:szCs w:val="22"/>
        </w:rPr>
        <w:t>章</w:t>
      </w:r>
      <w:r w:rsidR="00195D19">
        <w:rPr>
          <w:rFonts w:ascii="PMingLiU" w:eastAsia="PMingLiU" w:hAnsi="PMingLiU" w:hint="eastAsia"/>
          <w:i/>
          <w:iCs/>
          <w:sz w:val="22"/>
          <w:szCs w:val="22"/>
        </w:rPr>
        <w:t xml:space="preserve"> </w:t>
      </w:r>
      <w:r w:rsidR="00195D19">
        <w:rPr>
          <w:rFonts w:ascii="PMingLiU" w:eastAsia="PMingLiU" w:hAnsi="PMingLiU"/>
          <w:i/>
          <w:iCs/>
          <w:sz w:val="22"/>
          <w:szCs w:val="22"/>
        </w:rPr>
        <w:t xml:space="preserve">- </w:t>
      </w:r>
      <w:r>
        <w:rPr>
          <w:rFonts w:ascii="PMingLiU" w:eastAsia="PMingLiU" w:hAnsi="PMingLiU"/>
          <w:i/>
          <w:iCs/>
          <w:sz w:val="22"/>
          <w:szCs w:val="22"/>
        </w:rPr>
        <w:t xml:space="preserve"> </w:t>
      </w:r>
      <w:r w:rsidRPr="0066258A">
        <w:rPr>
          <w:rFonts w:ascii="PMingLiU" w:eastAsia="PMingLiU" w:hAnsi="PMingLiU" w:hint="eastAsia"/>
          <w:i/>
          <w:iCs/>
          <w:sz w:val="22"/>
          <w:szCs w:val="22"/>
        </w:rPr>
        <w:t>保祿的福音與罪的普遍性</w:t>
      </w:r>
    </w:p>
    <w:p w14:paraId="4F9D2761" w14:textId="5AFC823D" w:rsidR="00AA5CB5" w:rsidRDefault="00AA5CB5" w:rsidP="00DD47EC">
      <w:pPr>
        <w:ind w:left="720" w:hanging="360"/>
      </w:pPr>
    </w:p>
    <w:p w14:paraId="241D3B5F" w14:textId="77777777" w:rsidR="00AA5CB5" w:rsidRDefault="00AA5CB5" w:rsidP="00DD47EC">
      <w:pPr>
        <w:ind w:left="720" w:hanging="360"/>
      </w:pPr>
    </w:p>
    <w:p w14:paraId="4C2A42D5" w14:textId="3FC6BB10" w:rsidR="00517416" w:rsidRPr="00DA4CF6" w:rsidRDefault="0021645C" w:rsidP="00517416">
      <w:pPr>
        <w:rPr>
          <w:i/>
        </w:rPr>
      </w:pPr>
      <w:r>
        <w:rPr>
          <w:i/>
        </w:rPr>
        <w:t>1.</w:t>
      </w:r>
      <w:r w:rsidR="00517416" w:rsidRPr="00DA4CF6">
        <w:rPr>
          <w:i/>
        </w:rPr>
        <w:t xml:space="preserve">God promised Abraham that all the nations would find blessing in and through his family (see Genesis 12:1-3, 22:16-18). God also promised David an everlasting dynasty (see 2 Samuel 7:16), giving him a kingdom with a clear international dimension and aspiration (see 1 Kings 4:34, 8:41-43). But this kingdom came crumbling to the ground when the Babylonians conquered and exiled Judah in 586 </w:t>
      </w:r>
      <w:proofErr w:type="spellStart"/>
      <w:r w:rsidR="00517416" w:rsidRPr="00DA4CF6">
        <w:rPr>
          <w:i/>
        </w:rPr>
        <w:t>bc</w:t>
      </w:r>
      <w:proofErr w:type="spellEnd"/>
      <w:r w:rsidR="00517416" w:rsidRPr="00DA4CF6">
        <w:rPr>
          <w:i/>
        </w:rPr>
        <w:t xml:space="preserve"> (see 2 Kings 25). </w:t>
      </w:r>
    </w:p>
    <w:p w14:paraId="0C52D613" w14:textId="0585DDAE" w:rsidR="00517416" w:rsidRPr="00DA4CF6" w:rsidRDefault="00517416" w:rsidP="00517416">
      <w:pPr>
        <w:rPr>
          <w:i/>
        </w:rPr>
      </w:pPr>
      <w:r w:rsidRPr="00DA4CF6">
        <w:rPr>
          <w:i/>
        </w:rPr>
        <w:t xml:space="preserve"> The crumbling of the Davidic kingdom gave rise to hope for a new and everlasting kingdom and a new and everlasting messiah, with the goal of bringing Israel and all the nations into union with God. How do the Abrahamic promise (of a worldwide blessing) and the Davidic hope (of an international kingdom) relate to Paul’s mission and proclamation of the gospel?</w:t>
      </w:r>
    </w:p>
    <w:p w14:paraId="3EA5307F" w14:textId="77777777" w:rsidR="00517416" w:rsidRPr="00DA4CF6" w:rsidRDefault="00517416" w:rsidP="00517416">
      <w:pPr>
        <w:rPr>
          <w:i/>
        </w:rPr>
      </w:pPr>
      <w:r w:rsidRPr="00DA4CF6">
        <w:rPr>
          <w:rFonts w:hint="eastAsia"/>
          <w:i/>
        </w:rPr>
        <w:t>上主曾應許亞巴郎，萬民都因著他及其後裔而獲得祝福，</w:t>
      </w:r>
    </w:p>
    <w:p w14:paraId="62424589" w14:textId="77777777" w:rsidR="00517416" w:rsidRPr="00DA4CF6" w:rsidRDefault="00517416" w:rsidP="00517416">
      <w:pPr>
        <w:rPr>
          <w:i/>
        </w:rPr>
      </w:pPr>
      <w:r w:rsidRPr="00DA4CF6">
        <w:rPr>
          <w:rFonts w:hint="eastAsia"/>
          <w:i/>
        </w:rPr>
        <w:t>（創世紀</w:t>
      </w:r>
      <w:r w:rsidRPr="00DA4CF6">
        <w:rPr>
          <w:rFonts w:hint="eastAsia"/>
          <w:i/>
        </w:rPr>
        <w:t>12</w:t>
      </w:r>
      <w:r w:rsidRPr="00DA4CF6">
        <w:rPr>
          <w:rFonts w:hint="eastAsia"/>
          <w:i/>
        </w:rPr>
        <w:t>：</w:t>
      </w:r>
      <w:r w:rsidRPr="00DA4CF6">
        <w:rPr>
          <w:rFonts w:hint="eastAsia"/>
          <w:i/>
        </w:rPr>
        <w:t>1-3</w:t>
      </w:r>
      <w:r w:rsidRPr="00DA4CF6">
        <w:rPr>
          <w:rFonts w:hint="eastAsia"/>
          <w:i/>
        </w:rPr>
        <w:t>，</w:t>
      </w:r>
      <w:r w:rsidRPr="00DA4CF6">
        <w:rPr>
          <w:rFonts w:hint="eastAsia"/>
          <w:i/>
        </w:rPr>
        <w:t>22</w:t>
      </w:r>
      <w:r w:rsidRPr="00DA4CF6">
        <w:rPr>
          <w:rFonts w:hint="eastAsia"/>
          <w:i/>
        </w:rPr>
        <w:t>：</w:t>
      </w:r>
      <w:r w:rsidRPr="00DA4CF6">
        <w:rPr>
          <w:rFonts w:hint="eastAsia"/>
          <w:i/>
        </w:rPr>
        <w:t>16-18</w:t>
      </w:r>
      <w:r w:rsidRPr="00DA4CF6">
        <w:rPr>
          <w:rFonts w:hint="eastAsia"/>
          <w:i/>
        </w:rPr>
        <w:t>）。</w:t>
      </w:r>
      <w:r w:rsidRPr="00DA4CF6">
        <w:rPr>
          <w:rFonts w:hint="eastAsia"/>
          <w:i/>
        </w:rPr>
        <w:t xml:space="preserve"> </w:t>
      </w:r>
    </w:p>
    <w:p w14:paraId="3B9653F9" w14:textId="451B6E81" w:rsidR="003B00D0" w:rsidRDefault="00517416" w:rsidP="003B00D0">
      <w:pPr>
        <w:rPr>
          <w:i/>
        </w:rPr>
      </w:pPr>
      <w:r w:rsidRPr="00DA4CF6">
        <w:rPr>
          <w:rFonts w:hint="eastAsia"/>
          <w:i/>
        </w:rPr>
        <w:t>上主又應許達味他的家和王權永存（撒下</w:t>
      </w:r>
      <w:r w:rsidRPr="00DA4CF6">
        <w:rPr>
          <w:rFonts w:hint="eastAsia"/>
          <w:i/>
        </w:rPr>
        <w:t>7</w:t>
      </w:r>
      <w:r w:rsidRPr="00DA4CF6">
        <w:rPr>
          <w:rFonts w:hint="eastAsia"/>
          <w:i/>
        </w:rPr>
        <w:t>：</w:t>
      </w:r>
      <w:r w:rsidRPr="00DA4CF6">
        <w:rPr>
          <w:rFonts w:hint="eastAsia"/>
          <w:i/>
        </w:rPr>
        <w:t>16</w:t>
      </w:r>
      <w:r w:rsidRPr="00DA4CF6">
        <w:rPr>
          <w:rFonts w:hint="eastAsia"/>
          <w:i/>
        </w:rPr>
        <w:t>），萬國萬民都要認識他的名。（列王紀上</w:t>
      </w:r>
      <w:r w:rsidRPr="00DA4CF6">
        <w:rPr>
          <w:rFonts w:hint="eastAsia"/>
          <w:i/>
        </w:rPr>
        <w:t>4</w:t>
      </w:r>
      <w:r w:rsidRPr="00DA4CF6">
        <w:rPr>
          <w:rFonts w:hint="eastAsia"/>
          <w:i/>
        </w:rPr>
        <w:t>：</w:t>
      </w:r>
      <w:r w:rsidRPr="00DA4CF6">
        <w:rPr>
          <w:rFonts w:hint="eastAsia"/>
          <w:i/>
        </w:rPr>
        <w:t>34</w:t>
      </w:r>
      <w:r w:rsidR="001C222F">
        <w:rPr>
          <w:i/>
        </w:rPr>
        <w:t>(</w:t>
      </w:r>
      <w:r w:rsidR="00743915" w:rsidRPr="00BE596A">
        <w:rPr>
          <w:rFonts w:hint="eastAsia"/>
          <w:b/>
          <w:bCs/>
          <w:i/>
          <w:highlight w:val="yellow"/>
        </w:rPr>
        <w:t>思高</w:t>
      </w:r>
      <w:r w:rsidR="00743915" w:rsidRPr="00BE596A">
        <w:rPr>
          <w:rFonts w:hint="eastAsia"/>
          <w:b/>
          <w:bCs/>
          <w:i/>
          <w:highlight w:val="yellow"/>
        </w:rPr>
        <w:t>5</w:t>
      </w:r>
      <w:r w:rsidR="00743915" w:rsidRPr="00BE596A">
        <w:rPr>
          <w:b/>
          <w:bCs/>
          <w:i/>
          <w:highlight w:val="yellow"/>
        </w:rPr>
        <w:t>:14</w:t>
      </w:r>
      <w:r w:rsidR="001C222F">
        <w:rPr>
          <w:b/>
          <w:bCs/>
          <w:i/>
        </w:rPr>
        <w:t>)</w:t>
      </w:r>
      <w:r w:rsidRPr="00DA4CF6">
        <w:rPr>
          <w:rFonts w:hint="eastAsia"/>
          <w:i/>
        </w:rPr>
        <w:t>，</w:t>
      </w:r>
      <w:r w:rsidRPr="00DA4CF6">
        <w:rPr>
          <w:rFonts w:hint="eastAsia"/>
          <w:i/>
        </w:rPr>
        <w:t>8</w:t>
      </w:r>
      <w:r w:rsidRPr="00DA4CF6">
        <w:rPr>
          <w:rFonts w:hint="eastAsia"/>
          <w:i/>
        </w:rPr>
        <w:t>：</w:t>
      </w:r>
      <w:r w:rsidRPr="00DA4CF6">
        <w:rPr>
          <w:rFonts w:hint="eastAsia"/>
          <w:i/>
        </w:rPr>
        <w:t>41-43</w:t>
      </w:r>
      <w:r w:rsidRPr="00DA4CF6">
        <w:rPr>
          <w:rFonts w:hint="eastAsia"/>
          <w:i/>
        </w:rPr>
        <w:t>）。</w:t>
      </w:r>
    </w:p>
    <w:p w14:paraId="3417D148" w14:textId="77777777" w:rsidR="00743915" w:rsidRPr="003B00D0" w:rsidRDefault="00743915" w:rsidP="003B00D0">
      <w:pPr>
        <w:rPr>
          <w:rFonts w:ascii="PMingLiU" w:eastAsia="PMingLiU" w:hAnsi="PMingLiU" w:cs="Times New Roman"/>
          <w:i/>
          <w:color w:val="000000"/>
          <w:lang w:val="en-US"/>
        </w:rPr>
      </w:pPr>
    </w:p>
    <w:p w14:paraId="23728AF6" w14:textId="6956242E" w:rsidR="00517416" w:rsidRPr="003B00D0" w:rsidRDefault="00517416" w:rsidP="00517416">
      <w:pPr>
        <w:rPr>
          <w:i/>
          <w:lang w:val="en-US"/>
        </w:rPr>
      </w:pPr>
    </w:p>
    <w:p w14:paraId="7C49D24F" w14:textId="110B2708" w:rsidR="00517416" w:rsidRPr="00DA4CF6" w:rsidRDefault="00517416" w:rsidP="00517416">
      <w:pPr>
        <w:rPr>
          <w:i/>
        </w:rPr>
      </w:pPr>
      <w:r w:rsidRPr="00DA4CF6">
        <w:rPr>
          <w:rFonts w:hint="eastAsia"/>
          <w:i/>
        </w:rPr>
        <w:t>但在公元前</w:t>
      </w:r>
      <w:r w:rsidRPr="00DA4CF6">
        <w:rPr>
          <w:rFonts w:hint="eastAsia"/>
          <w:i/>
        </w:rPr>
        <w:t>586</w:t>
      </w:r>
      <w:r w:rsidRPr="00DA4CF6">
        <w:rPr>
          <w:rFonts w:hint="eastAsia"/>
          <w:i/>
        </w:rPr>
        <w:t>年當</w:t>
      </w:r>
      <w:r w:rsidR="00FE0B5F" w:rsidRPr="00DA4CF6">
        <w:rPr>
          <w:rFonts w:hint="eastAsia"/>
          <w:i/>
        </w:rPr>
        <w:t>猶大國</w:t>
      </w:r>
      <w:r w:rsidR="00FE0B5F">
        <w:rPr>
          <w:rFonts w:hint="eastAsia"/>
          <w:i/>
        </w:rPr>
        <w:t>被</w:t>
      </w:r>
      <w:r w:rsidRPr="00DA4CF6">
        <w:rPr>
          <w:rFonts w:hint="eastAsia"/>
          <w:i/>
        </w:rPr>
        <w:t>巴比倫人征服並流徙時，這王國崩潰了（列王紀下</w:t>
      </w:r>
      <w:r w:rsidRPr="00DA4CF6">
        <w:rPr>
          <w:rFonts w:hint="eastAsia"/>
          <w:i/>
        </w:rPr>
        <w:t>25</w:t>
      </w:r>
      <w:r w:rsidRPr="00DA4CF6">
        <w:rPr>
          <w:rFonts w:hint="eastAsia"/>
          <w:i/>
        </w:rPr>
        <w:t>）。</w:t>
      </w:r>
      <w:r w:rsidRPr="00DA4CF6">
        <w:rPr>
          <w:rFonts w:hint="eastAsia"/>
          <w:i/>
        </w:rPr>
        <w:t xml:space="preserve"> </w:t>
      </w:r>
    </w:p>
    <w:p w14:paraId="02E263CE" w14:textId="25AED6C2" w:rsidR="00517416" w:rsidRDefault="00517416" w:rsidP="00517416">
      <w:pPr>
        <w:rPr>
          <w:i/>
        </w:rPr>
      </w:pPr>
    </w:p>
    <w:p w14:paraId="3F71A179" w14:textId="02706589" w:rsidR="00144044" w:rsidRDefault="00171772" w:rsidP="00517416">
      <w:pPr>
        <w:rPr>
          <w:i/>
        </w:rPr>
      </w:pPr>
      <w:r w:rsidRPr="00171772">
        <w:rPr>
          <w:rFonts w:hint="eastAsia"/>
          <w:i/>
        </w:rPr>
        <w:t>達味王國的崩壞</w:t>
      </w:r>
      <w:r w:rsidRPr="00144044">
        <w:rPr>
          <w:rFonts w:hint="eastAsia"/>
          <w:i/>
        </w:rPr>
        <w:t>，</w:t>
      </w:r>
      <w:r w:rsidRPr="00171772">
        <w:rPr>
          <w:rFonts w:hint="eastAsia"/>
          <w:i/>
        </w:rPr>
        <w:t>帶來了一個對新而永恆的默西亞</w:t>
      </w:r>
      <w:r w:rsidR="00276404" w:rsidRPr="00171772">
        <w:rPr>
          <w:rFonts w:hint="eastAsia"/>
          <w:i/>
        </w:rPr>
        <w:t>國</w:t>
      </w:r>
      <w:r w:rsidRPr="00171772">
        <w:rPr>
          <w:rFonts w:hint="eastAsia"/>
          <w:i/>
        </w:rPr>
        <w:t>度的盼望</w:t>
      </w:r>
      <w:r w:rsidRPr="00144044">
        <w:rPr>
          <w:rFonts w:hint="eastAsia"/>
          <w:i/>
        </w:rPr>
        <w:t>，</w:t>
      </w:r>
      <w:r w:rsidRPr="00171772">
        <w:rPr>
          <w:rFonts w:hint="eastAsia"/>
          <w:i/>
        </w:rPr>
        <w:t>在於帶領以色列</w:t>
      </w:r>
      <w:r>
        <w:rPr>
          <w:rFonts w:hint="eastAsia"/>
          <w:i/>
        </w:rPr>
        <w:t>及眾民族與</w:t>
      </w:r>
      <w:r w:rsidRPr="00171772">
        <w:rPr>
          <w:rFonts w:hint="eastAsia"/>
          <w:i/>
        </w:rPr>
        <w:t>主契合</w:t>
      </w:r>
      <w:r w:rsidRPr="00144044">
        <w:rPr>
          <w:rFonts w:hint="eastAsia"/>
          <w:i/>
        </w:rPr>
        <w:t>。</w:t>
      </w:r>
      <w:r w:rsidRPr="00171772">
        <w:rPr>
          <w:rFonts w:hint="eastAsia"/>
          <w:i/>
        </w:rPr>
        <w:t>亞巴郎的許諾</w:t>
      </w:r>
      <w:r w:rsidRPr="00171772">
        <w:rPr>
          <w:rFonts w:hint="eastAsia"/>
          <w:i/>
        </w:rPr>
        <w:t xml:space="preserve"> </w:t>
      </w:r>
      <w:r>
        <w:rPr>
          <w:i/>
        </w:rPr>
        <w:t>(</w:t>
      </w:r>
      <w:r>
        <w:rPr>
          <w:rFonts w:hint="eastAsia"/>
          <w:i/>
        </w:rPr>
        <w:t>萬民</w:t>
      </w:r>
      <w:r w:rsidRPr="00171772">
        <w:rPr>
          <w:rFonts w:hint="eastAsia"/>
          <w:i/>
        </w:rPr>
        <w:t>的祝福</w:t>
      </w:r>
      <w:r>
        <w:rPr>
          <w:rFonts w:hint="eastAsia"/>
          <w:i/>
        </w:rPr>
        <w:t>)</w:t>
      </w:r>
      <w:r w:rsidRPr="00171772">
        <w:rPr>
          <w:rFonts w:hint="eastAsia"/>
          <w:i/>
        </w:rPr>
        <w:t>及達味</w:t>
      </w:r>
      <w:r w:rsidR="00276404" w:rsidRPr="00171772">
        <w:rPr>
          <w:rFonts w:hint="eastAsia"/>
          <w:i/>
        </w:rPr>
        <w:t>的盼望</w:t>
      </w:r>
      <w:r w:rsidR="00276404">
        <w:rPr>
          <w:rFonts w:hint="eastAsia"/>
          <w:i/>
        </w:rPr>
        <w:t>(</w:t>
      </w:r>
      <w:r w:rsidR="00276404">
        <w:rPr>
          <w:rFonts w:hint="eastAsia"/>
          <w:i/>
        </w:rPr>
        <w:t>萬民</w:t>
      </w:r>
      <w:r w:rsidR="00276404" w:rsidRPr="00171772">
        <w:rPr>
          <w:rFonts w:hint="eastAsia"/>
          <w:i/>
        </w:rPr>
        <w:t>的國</w:t>
      </w:r>
      <w:r w:rsidRPr="00171772">
        <w:rPr>
          <w:rFonts w:hint="eastAsia"/>
          <w:i/>
        </w:rPr>
        <w:t>度</w:t>
      </w:r>
      <w:r w:rsidR="00276404">
        <w:rPr>
          <w:rFonts w:hint="eastAsia"/>
          <w:i/>
        </w:rPr>
        <w:t>)</w:t>
      </w:r>
      <w:r w:rsidRPr="00171772">
        <w:rPr>
          <w:rFonts w:hint="eastAsia"/>
          <w:i/>
        </w:rPr>
        <w:t>與保祿的使命及福音宣講有什麼關係</w:t>
      </w:r>
      <w:r w:rsidR="00276404" w:rsidRPr="00DA4CF6">
        <w:rPr>
          <w:rFonts w:hint="eastAsia"/>
          <w:i/>
        </w:rPr>
        <w:t>？</w:t>
      </w:r>
    </w:p>
    <w:p w14:paraId="2CF3FB28" w14:textId="77777777" w:rsidR="00276404" w:rsidRDefault="00276404" w:rsidP="00517416">
      <w:pPr>
        <w:rPr>
          <w:i/>
        </w:rPr>
      </w:pPr>
    </w:p>
    <w:p w14:paraId="63CB445F" w14:textId="77777777" w:rsidR="00144044" w:rsidRPr="00DA4CF6" w:rsidRDefault="00144044" w:rsidP="00517416">
      <w:pPr>
        <w:rPr>
          <w:i/>
        </w:rPr>
      </w:pPr>
    </w:p>
    <w:p w14:paraId="421B8C16" w14:textId="77777777" w:rsidR="00517416" w:rsidRPr="00DA4CF6" w:rsidRDefault="00517416" w:rsidP="00517416">
      <w:pPr>
        <w:rPr>
          <w:i/>
        </w:rPr>
      </w:pPr>
      <w:r w:rsidRPr="00DA4CF6">
        <w:rPr>
          <w:i/>
        </w:rPr>
        <w:t>2.</w:t>
      </w:r>
      <w:r w:rsidRPr="00DA4CF6">
        <w:rPr>
          <w:i/>
        </w:rPr>
        <w:tab/>
        <w:t xml:space="preserve">Read Mark 15:39 and Psalm 22:27-28 (which is in part a prophecy of Jesus’ passion). In what way do the centurion’s words point to the fulfillment of God’s promises to Abraham and David? Hint: Take note of the centurion’s nationality and his subtle profession of faith. </w:t>
      </w:r>
    </w:p>
    <w:p w14:paraId="04B0D1A6" w14:textId="4501A663" w:rsidR="00517416" w:rsidRPr="00DA4CF6" w:rsidRDefault="00517416" w:rsidP="00517416">
      <w:pPr>
        <w:rPr>
          <w:i/>
        </w:rPr>
      </w:pPr>
      <w:r w:rsidRPr="00DA4CF6">
        <w:rPr>
          <w:rFonts w:hint="eastAsia"/>
          <w:i/>
        </w:rPr>
        <w:t>閱讀馬爾谷福音</w:t>
      </w:r>
      <w:r w:rsidRPr="00DA4CF6">
        <w:rPr>
          <w:i/>
        </w:rPr>
        <w:t>15</w:t>
      </w:r>
      <w:r w:rsidRPr="00DA4CF6">
        <w:rPr>
          <w:rFonts w:hint="eastAsia"/>
          <w:i/>
        </w:rPr>
        <w:t>：</w:t>
      </w:r>
      <w:r w:rsidRPr="00DA4CF6">
        <w:rPr>
          <w:i/>
        </w:rPr>
        <w:t>39,</w:t>
      </w:r>
      <w:r w:rsidRPr="00F068CF">
        <w:rPr>
          <w:rFonts w:hint="eastAsia"/>
          <w:i/>
          <w:highlight w:val="yellow"/>
        </w:rPr>
        <w:t>聖</w:t>
      </w:r>
      <w:r w:rsidR="004B4CAC" w:rsidRPr="00F068CF">
        <w:rPr>
          <w:rFonts w:hint="eastAsia"/>
          <w:i/>
          <w:highlight w:val="yellow"/>
        </w:rPr>
        <w:t>詠</w:t>
      </w:r>
      <w:r w:rsidR="00EB4248" w:rsidRPr="00F068CF">
        <w:rPr>
          <w:rFonts w:hint="eastAsia"/>
          <w:b/>
          <w:bCs/>
          <w:i/>
          <w:highlight w:val="yellow"/>
        </w:rPr>
        <w:t>思高</w:t>
      </w:r>
      <w:r w:rsidRPr="00F068CF">
        <w:rPr>
          <w:i/>
          <w:highlight w:val="yellow"/>
        </w:rPr>
        <w:t>22</w:t>
      </w:r>
      <w:r w:rsidRPr="00F068CF">
        <w:rPr>
          <w:rFonts w:hint="eastAsia"/>
          <w:i/>
          <w:highlight w:val="yellow"/>
        </w:rPr>
        <w:t>：</w:t>
      </w:r>
      <w:r w:rsidRPr="00F068CF">
        <w:rPr>
          <w:i/>
          <w:highlight w:val="yellow"/>
        </w:rPr>
        <w:t>2</w:t>
      </w:r>
      <w:r w:rsidR="00EB4248" w:rsidRPr="00F068CF">
        <w:rPr>
          <w:i/>
          <w:highlight w:val="yellow"/>
        </w:rPr>
        <w:t>8</w:t>
      </w:r>
      <w:r w:rsidRPr="00F068CF">
        <w:rPr>
          <w:i/>
          <w:highlight w:val="yellow"/>
        </w:rPr>
        <w:t>-2</w:t>
      </w:r>
      <w:r w:rsidR="00EB4248" w:rsidRPr="00F068CF">
        <w:rPr>
          <w:i/>
          <w:highlight w:val="yellow"/>
        </w:rPr>
        <w:t>9</w:t>
      </w:r>
      <w:r w:rsidRPr="00DA4CF6">
        <w:rPr>
          <w:i/>
        </w:rPr>
        <w:t xml:space="preserve"> </w:t>
      </w:r>
      <w:r w:rsidRPr="00DA4CF6">
        <w:rPr>
          <w:rFonts w:hint="eastAsia"/>
          <w:i/>
        </w:rPr>
        <w:t>（有關耶穌受苦難</w:t>
      </w:r>
      <w:r w:rsidR="00382ABE" w:rsidRPr="00DA4CF6">
        <w:rPr>
          <w:rFonts w:hint="eastAsia"/>
          <w:i/>
        </w:rPr>
        <w:t>的</w:t>
      </w:r>
      <w:r w:rsidRPr="00DA4CF6">
        <w:rPr>
          <w:rFonts w:hint="eastAsia"/>
          <w:i/>
        </w:rPr>
        <w:t>預言部分）。</w:t>
      </w:r>
      <w:r w:rsidRPr="00DA4CF6">
        <w:rPr>
          <w:i/>
        </w:rPr>
        <w:t xml:space="preserve"> </w:t>
      </w:r>
      <w:r w:rsidRPr="00DA4CF6">
        <w:rPr>
          <w:rFonts w:hint="eastAsia"/>
          <w:i/>
        </w:rPr>
        <w:t>百夫長說</w:t>
      </w:r>
      <w:r w:rsidR="00672134" w:rsidRPr="00DA4CF6">
        <w:rPr>
          <w:rFonts w:hint="eastAsia"/>
          <w:i/>
        </w:rPr>
        <w:t>的</w:t>
      </w:r>
      <w:r w:rsidRPr="00DA4CF6">
        <w:rPr>
          <w:rFonts w:hint="eastAsia"/>
          <w:i/>
        </w:rPr>
        <w:t>話</w:t>
      </w:r>
      <w:r w:rsidR="00382ABE">
        <w:rPr>
          <w:rFonts w:hint="eastAsia"/>
          <w:i/>
        </w:rPr>
        <w:t>如何實現</w:t>
      </w:r>
      <w:r w:rsidRPr="00DA4CF6">
        <w:rPr>
          <w:rFonts w:hint="eastAsia"/>
          <w:i/>
        </w:rPr>
        <w:t>上主對亞巴郎及達味的應許？</w:t>
      </w:r>
      <w:r w:rsidRPr="00DA4CF6">
        <w:rPr>
          <w:i/>
        </w:rPr>
        <w:t xml:space="preserve"> </w:t>
      </w:r>
      <w:r w:rsidRPr="00DA4CF6">
        <w:rPr>
          <w:rFonts w:hint="eastAsia"/>
          <w:i/>
        </w:rPr>
        <w:t>提示：注意百夫長的身份及其微妙</w:t>
      </w:r>
      <w:r w:rsidR="00382ABE" w:rsidRPr="00DA4CF6">
        <w:rPr>
          <w:rFonts w:hint="eastAsia"/>
          <w:i/>
        </w:rPr>
        <w:t>的</w:t>
      </w:r>
      <w:r w:rsidRPr="00DA4CF6">
        <w:rPr>
          <w:rFonts w:hint="eastAsia"/>
          <w:i/>
        </w:rPr>
        <w:t>信仰背景。</w:t>
      </w:r>
    </w:p>
    <w:p w14:paraId="3901E777" w14:textId="191980BF" w:rsidR="00517416" w:rsidRPr="00DA4CF6" w:rsidRDefault="00517416" w:rsidP="00517416">
      <w:pPr>
        <w:rPr>
          <w:i/>
        </w:rPr>
      </w:pPr>
    </w:p>
    <w:p w14:paraId="026CE1ED" w14:textId="2623FFF7" w:rsidR="00517416" w:rsidRPr="00DA4CF6" w:rsidRDefault="00517416" w:rsidP="00517416">
      <w:pPr>
        <w:rPr>
          <w:i/>
        </w:rPr>
      </w:pPr>
    </w:p>
    <w:p w14:paraId="4E1F696B" w14:textId="261C11AD" w:rsidR="00517416" w:rsidRPr="00DA4CF6" w:rsidRDefault="00517416" w:rsidP="00517416">
      <w:pPr>
        <w:rPr>
          <w:i/>
        </w:rPr>
      </w:pPr>
    </w:p>
    <w:p w14:paraId="1DDEF197" w14:textId="77777777" w:rsidR="00517416" w:rsidRPr="00DA4CF6" w:rsidRDefault="00517416" w:rsidP="00517416">
      <w:pPr>
        <w:rPr>
          <w:i/>
        </w:rPr>
      </w:pPr>
    </w:p>
    <w:p w14:paraId="43F9A0CC" w14:textId="77777777" w:rsidR="00517416" w:rsidRPr="00DA4CF6" w:rsidRDefault="00517416" w:rsidP="00517416">
      <w:pPr>
        <w:rPr>
          <w:i/>
        </w:rPr>
      </w:pPr>
    </w:p>
    <w:p w14:paraId="1CD0719E" w14:textId="77777777" w:rsidR="00827CFC" w:rsidRDefault="00827CFC" w:rsidP="00517416">
      <w:pPr>
        <w:rPr>
          <w:i/>
        </w:rPr>
      </w:pPr>
    </w:p>
    <w:p w14:paraId="33D14CF9" w14:textId="77777777" w:rsidR="00827CFC" w:rsidRDefault="00827CFC" w:rsidP="00517416">
      <w:pPr>
        <w:rPr>
          <w:i/>
        </w:rPr>
      </w:pPr>
    </w:p>
    <w:p w14:paraId="56576AC8" w14:textId="77777777" w:rsidR="00827CFC" w:rsidRDefault="00827CFC" w:rsidP="00517416">
      <w:pPr>
        <w:rPr>
          <w:i/>
        </w:rPr>
      </w:pPr>
    </w:p>
    <w:p w14:paraId="40004F53" w14:textId="77777777" w:rsidR="00827CFC" w:rsidRDefault="00827CFC" w:rsidP="00517416">
      <w:pPr>
        <w:rPr>
          <w:i/>
        </w:rPr>
      </w:pPr>
    </w:p>
    <w:p w14:paraId="0E6779F7" w14:textId="72A85CE2" w:rsidR="00517416" w:rsidRPr="00DA4CF6" w:rsidRDefault="00517416" w:rsidP="00517416">
      <w:pPr>
        <w:rPr>
          <w:i/>
        </w:rPr>
      </w:pPr>
      <w:r w:rsidRPr="00DA4CF6">
        <w:rPr>
          <w:i/>
        </w:rPr>
        <w:lastRenderedPageBreak/>
        <w:t xml:space="preserve">3. Read Romans 1:18-32. What parallels, if any, are there between the Greco-Roman pagan context that Paul is dealing with and our modern time? What unique challenges or differences exist between engaging a pre-Christian context (as Paul did) in comparison to a post-Christian context (as some would say we now face)? </w:t>
      </w:r>
    </w:p>
    <w:p w14:paraId="32BEB619" w14:textId="782437ED" w:rsidR="00517416" w:rsidRPr="00DA4CF6" w:rsidRDefault="00517416" w:rsidP="00517416">
      <w:pPr>
        <w:rPr>
          <w:i/>
        </w:rPr>
      </w:pPr>
      <w:r w:rsidRPr="00DA4CF6">
        <w:rPr>
          <w:rFonts w:hint="eastAsia"/>
          <w:i/>
        </w:rPr>
        <w:t>讀羅馬書</w:t>
      </w:r>
      <w:r w:rsidRPr="00DA4CF6">
        <w:rPr>
          <w:i/>
        </w:rPr>
        <w:t>1</w:t>
      </w:r>
      <w:r w:rsidRPr="00DA4CF6">
        <w:rPr>
          <w:rFonts w:hint="eastAsia"/>
          <w:i/>
        </w:rPr>
        <w:t>：</w:t>
      </w:r>
      <w:r w:rsidRPr="00DA4CF6">
        <w:rPr>
          <w:i/>
        </w:rPr>
        <w:t>18-32</w:t>
      </w:r>
      <w:r w:rsidRPr="00DA4CF6">
        <w:rPr>
          <w:rFonts w:hint="eastAsia"/>
          <w:i/>
        </w:rPr>
        <w:t>。保祿</w:t>
      </w:r>
      <w:r w:rsidR="00336BCB">
        <w:rPr>
          <w:rFonts w:hint="eastAsia"/>
          <w:i/>
        </w:rPr>
        <w:t>在應對</w:t>
      </w:r>
      <w:r w:rsidRPr="00DA4CF6">
        <w:rPr>
          <w:rFonts w:hint="eastAsia"/>
          <w:i/>
        </w:rPr>
        <w:t>當時希羅文明</w:t>
      </w:r>
      <w:r w:rsidR="007F5813" w:rsidRPr="00DA4CF6">
        <w:rPr>
          <w:rFonts w:hint="eastAsia"/>
          <w:i/>
        </w:rPr>
        <w:t>的</w:t>
      </w:r>
      <w:r w:rsidRPr="00DA4CF6">
        <w:rPr>
          <w:rFonts w:hint="eastAsia"/>
          <w:i/>
        </w:rPr>
        <w:t>異教背景與我們</w:t>
      </w:r>
      <w:r w:rsidR="00832593">
        <w:rPr>
          <w:rFonts w:hint="eastAsia"/>
          <w:i/>
        </w:rPr>
        <w:t>現</w:t>
      </w:r>
      <w:r w:rsidRPr="00DA4CF6">
        <w:rPr>
          <w:rFonts w:hint="eastAsia"/>
          <w:i/>
        </w:rPr>
        <w:t>今世代有什麽相似之處？</w:t>
      </w:r>
      <w:r w:rsidRPr="00DA4CF6">
        <w:rPr>
          <w:i/>
        </w:rPr>
        <w:t xml:space="preserve"> </w:t>
      </w:r>
      <w:r w:rsidRPr="00DA4CF6">
        <w:rPr>
          <w:rFonts w:hint="eastAsia"/>
          <w:i/>
        </w:rPr>
        <w:t>與後基督宗教時代（像某些人所形容現今面臨的那樣）相比，與前基督時代（保祿當時）之間有什麽獨特挑戰或差異？</w:t>
      </w:r>
    </w:p>
    <w:p w14:paraId="14673D20" w14:textId="77777777" w:rsidR="00517416" w:rsidRPr="00DA4CF6" w:rsidRDefault="00517416" w:rsidP="00517416">
      <w:pPr>
        <w:rPr>
          <w:i/>
        </w:rPr>
      </w:pPr>
    </w:p>
    <w:p w14:paraId="4BCD830E" w14:textId="77777777" w:rsidR="00517416" w:rsidRPr="00DA4CF6" w:rsidRDefault="00517416" w:rsidP="00517416">
      <w:pPr>
        <w:rPr>
          <w:i/>
        </w:rPr>
      </w:pPr>
    </w:p>
    <w:p w14:paraId="20C2D01C" w14:textId="77777777" w:rsidR="00517416" w:rsidRPr="00DA4CF6" w:rsidRDefault="00517416" w:rsidP="00517416">
      <w:pPr>
        <w:rPr>
          <w:i/>
        </w:rPr>
      </w:pPr>
    </w:p>
    <w:p w14:paraId="595CADDA" w14:textId="26297D90" w:rsidR="00517416" w:rsidRPr="00DA4CF6" w:rsidRDefault="00517416" w:rsidP="00517416">
      <w:pPr>
        <w:rPr>
          <w:i/>
        </w:rPr>
      </w:pPr>
      <w:r w:rsidRPr="00DA4CF6">
        <w:rPr>
          <w:i/>
        </w:rPr>
        <w:t>4. Consider the following from St. John Paul II: “By living ‘as if God did not exist,’ man not only loses sight of the mystery of God, but also of the mystery of the world and the mystery of his own being” (Gospel of Life, no. 22).</w:t>
      </w:r>
    </w:p>
    <w:p w14:paraId="5B05F840" w14:textId="16B5882D" w:rsidR="00123DFA" w:rsidRDefault="00123DFA" w:rsidP="00517416">
      <w:pPr>
        <w:rPr>
          <w:i/>
        </w:rPr>
      </w:pPr>
      <w:r w:rsidRPr="00123DFA">
        <w:rPr>
          <w:rFonts w:hint="eastAsia"/>
          <w:i/>
        </w:rPr>
        <w:t>閱讀並思考聖若望保祿二世（《生命福音》</w:t>
      </w:r>
      <w:r w:rsidRPr="00123DFA">
        <w:rPr>
          <w:rFonts w:hint="eastAsia"/>
          <w:i/>
        </w:rPr>
        <w:t>22</w:t>
      </w:r>
      <w:r w:rsidRPr="00123DFA">
        <w:rPr>
          <w:rFonts w:hint="eastAsia"/>
          <w:i/>
        </w:rPr>
        <w:t>）。論到：”如果造物主不存在”</w:t>
      </w:r>
      <w:r w:rsidRPr="00123DFA">
        <w:rPr>
          <w:rFonts w:hint="eastAsia"/>
          <w:i/>
        </w:rPr>
        <w:t>,</w:t>
      </w:r>
      <w:r w:rsidRPr="00123DFA">
        <w:rPr>
          <w:rFonts w:hint="eastAsia"/>
          <w:i/>
        </w:rPr>
        <w:t>人活著不</w:t>
      </w:r>
      <w:r w:rsidRPr="00123DFA">
        <w:rPr>
          <w:rFonts w:hint="eastAsia"/>
          <w:i/>
        </w:rPr>
        <w:t xml:space="preserve"> </w:t>
      </w:r>
      <w:r w:rsidRPr="00123DFA">
        <w:rPr>
          <w:rFonts w:hint="eastAsia"/>
          <w:i/>
        </w:rPr>
        <w:t>僅看不到上主的奧秘，而且也</w:t>
      </w:r>
      <w:r w:rsidRPr="00123DFA">
        <w:rPr>
          <w:rFonts w:hint="eastAsia"/>
          <w:i/>
        </w:rPr>
        <w:t xml:space="preserve"> </w:t>
      </w:r>
      <w:r w:rsidRPr="00123DFA">
        <w:rPr>
          <w:rFonts w:hint="eastAsia"/>
          <w:i/>
        </w:rPr>
        <w:t>看不到這世界的奧秘和他自己</w:t>
      </w:r>
      <w:r w:rsidRPr="00123DFA">
        <w:rPr>
          <w:rFonts w:hint="eastAsia"/>
          <w:i/>
        </w:rPr>
        <w:t>(</w:t>
      </w:r>
      <w:r w:rsidRPr="00123DFA">
        <w:rPr>
          <w:rFonts w:hint="eastAsia"/>
          <w:i/>
        </w:rPr>
        <w:t>個人</w:t>
      </w:r>
      <w:r w:rsidRPr="00123DFA">
        <w:rPr>
          <w:rFonts w:hint="eastAsia"/>
          <w:i/>
        </w:rPr>
        <w:t xml:space="preserve">) </w:t>
      </w:r>
      <w:r w:rsidRPr="00123DFA">
        <w:rPr>
          <w:rFonts w:hint="eastAsia"/>
          <w:i/>
        </w:rPr>
        <w:t>的存在奧秘。</w:t>
      </w:r>
    </w:p>
    <w:p w14:paraId="4D35EFED" w14:textId="77777777" w:rsidR="00123DFA" w:rsidRDefault="00123DFA" w:rsidP="00517416">
      <w:pPr>
        <w:rPr>
          <w:i/>
        </w:rPr>
      </w:pPr>
    </w:p>
    <w:p w14:paraId="59A39304" w14:textId="6D7E6049" w:rsidR="00295B31" w:rsidRDefault="00517416" w:rsidP="00517416">
      <w:pPr>
        <w:rPr>
          <w:i/>
        </w:rPr>
      </w:pPr>
      <w:r w:rsidRPr="00DA4CF6">
        <w:rPr>
          <w:i/>
        </w:rPr>
        <w:t>a. What difference does belief in a Creator make? In what way might this alter our outlook, for example, on finances, sex, nature, family life, and our careers? If we believe in a Creator, are we the true owners of what we have, or are we stewards? What does it mean to be a steward?</w:t>
      </w:r>
    </w:p>
    <w:p w14:paraId="0772D6B0" w14:textId="0F7E4A39" w:rsidR="00123DFA" w:rsidRPr="00DA4CF6" w:rsidRDefault="00123DFA" w:rsidP="00123DFA">
      <w:pPr>
        <w:rPr>
          <w:i/>
        </w:rPr>
      </w:pPr>
      <w:r>
        <w:rPr>
          <w:rFonts w:hint="eastAsia"/>
          <w:i/>
        </w:rPr>
        <w:t>相</w:t>
      </w:r>
      <w:r w:rsidRPr="00DA4CF6">
        <w:rPr>
          <w:rFonts w:hint="eastAsia"/>
          <w:i/>
        </w:rPr>
        <w:t>信</w:t>
      </w:r>
      <w:r w:rsidR="00C67770">
        <w:rPr>
          <w:rFonts w:ascii="DengXian" w:eastAsia="DengXian" w:hAnsi="DengXian" w:hint="eastAsia"/>
          <w:i/>
        </w:rPr>
        <w:t>有</w:t>
      </w:r>
      <w:r w:rsidRPr="00DA4CF6">
        <w:rPr>
          <w:rFonts w:hint="eastAsia"/>
          <w:i/>
        </w:rPr>
        <w:t>造物主</w:t>
      </w:r>
      <w:r w:rsidR="00C67770">
        <w:rPr>
          <w:rFonts w:ascii="DengXian" w:eastAsia="DengXian" w:hAnsi="DengXian" w:hint="eastAsia"/>
          <w:i/>
        </w:rPr>
        <w:t>的人</w:t>
      </w:r>
      <w:r w:rsidRPr="00A41486">
        <w:rPr>
          <w:rFonts w:hint="eastAsia"/>
          <w:i/>
        </w:rPr>
        <w:t>會帶來什麼不同？</w:t>
      </w:r>
      <w:r>
        <w:rPr>
          <w:rFonts w:hint="eastAsia"/>
          <w:i/>
        </w:rPr>
        <w:t>這</w:t>
      </w:r>
      <w:r w:rsidRPr="00DA4CF6">
        <w:rPr>
          <w:rFonts w:hint="eastAsia"/>
          <w:i/>
        </w:rPr>
        <w:t>對生活取態有何影响，例如，關於</w:t>
      </w:r>
      <w:r>
        <w:rPr>
          <w:rFonts w:hint="eastAsia"/>
          <w:i/>
        </w:rPr>
        <w:t>錢財</w:t>
      </w:r>
      <w:r w:rsidRPr="00DA4CF6">
        <w:rPr>
          <w:rFonts w:hint="eastAsia"/>
          <w:i/>
        </w:rPr>
        <w:t>、性關係、</w:t>
      </w:r>
      <w:r>
        <w:rPr>
          <w:rFonts w:hint="eastAsia"/>
          <w:i/>
        </w:rPr>
        <w:t>大自</w:t>
      </w:r>
      <w:r w:rsidRPr="00DA4CF6">
        <w:rPr>
          <w:rFonts w:hint="eastAsia"/>
          <w:i/>
        </w:rPr>
        <w:t>然、家庭生活與及事業選擇等？既然我們選擇</w:t>
      </w:r>
      <w:r>
        <w:rPr>
          <w:rFonts w:hint="eastAsia"/>
          <w:i/>
        </w:rPr>
        <w:t>相</w:t>
      </w:r>
      <w:r w:rsidRPr="00DA4CF6">
        <w:rPr>
          <w:rFonts w:hint="eastAsia"/>
          <w:i/>
        </w:rPr>
        <w:t>信有造物主，</w:t>
      </w:r>
      <w:r>
        <w:rPr>
          <w:rFonts w:hint="eastAsia"/>
          <w:i/>
        </w:rPr>
        <w:t>我們是</w:t>
      </w:r>
      <w:r w:rsidRPr="00DA4CF6">
        <w:rPr>
          <w:rFonts w:hint="eastAsia"/>
          <w:i/>
        </w:rPr>
        <w:t>一切</w:t>
      </w:r>
      <w:r>
        <w:rPr>
          <w:rFonts w:hint="eastAsia"/>
          <w:i/>
        </w:rPr>
        <w:t>的</w:t>
      </w:r>
      <w:r w:rsidRPr="00DA4CF6">
        <w:rPr>
          <w:rFonts w:hint="eastAsia"/>
          <w:i/>
        </w:rPr>
        <w:t>真正擁有者，或只是一個管家？作為管家又意味著什麽呢？</w:t>
      </w:r>
    </w:p>
    <w:p w14:paraId="2440C08A" w14:textId="77777777" w:rsidR="00123DFA" w:rsidRDefault="00123DFA" w:rsidP="00517416">
      <w:pPr>
        <w:rPr>
          <w:i/>
        </w:rPr>
      </w:pPr>
    </w:p>
    <w:p w14:paraId="04A7AE7E" w14:textId="77777777" w:rsidR="00123DFA" w:rsidRDefault="00123DFA" w:rsidP="00517416">
      <w:pPr>
        <w:rPr>
          <w:i/>
        </w:rPr>
      </w:pPr>
    </w:p>
    <w:p w14:paraId="6ACE07CA" w14:textId="77777777" w:rsidR="00123DFA" w:rsidRDefault="00123DFA" w:rsidP="00517416">
      <w:pPr>
        <w:rPr>
          <w:i/>
        </w:rPr>
      </w:pPr>
    </w:p>
    <w:p w14:paraId="53867D0E" w14:textId="2FDDCB53" w:rsidR="00517416" w:rsidRPr="00DA4CF6" w:rsidRDefault="00517416" w:rsidP="00517416">
      <w:pPr>
        <w:rPr>
          <w:i/>
        </w:rPr>
      </w:pPr>
      <w:r w:rsidRPr="00DA4CF6">
        <w:rPr>
          <w:i/>
        </w:rPr>
        <w:t>b. Read CCC 159. How does belief in a Creator affect our understanding of the practice of science? Does belief in a Creator motivate a greater or lesser appreciation for science?</w:t>
      </w:r>
    </w:p>
    <w:p w14:paraId="072D393F" w14:textId="022909CB" w:rsidR="00AA280F" w:rsidRDefault="009D3727" w:rsidP="00517416">
      <w:pPr>
        <w:rPr>
          <w:i/>
        </w:rPr>
      </w:pPr>
      <w:r w:rsidRPr="009D3727">
        <w:rPr>
          <w:rFonts w:hint="eastAsia"/>
          <w:i/>
        </w:rPr>
        <w:t>閱讀教理</w:t>
      </w:r>
      <w:r w:rsidRPr="009D3727">
        <w:rPr>
          <w:i/>
        </w:rPr>
        <w:t>159</w:t>
      </w:r>
      <w:r w:rsidRPr="009D3727">
        <w:rPr>
          <w:rFonts w:hint="eastAsia"/>
          <w:i/>
        </w:rPr>
        <w:t>。對相信有造物主的我們</w:t>
      </w:r>
      <w:r w:rsidR="006444DA" w:rsidRPr="006444DA">
        <w:rPr>
          <w:rFonts w:hint="eastAsia"/>
          <w:i/>
        </w:rPr>
        <w:t>，</w:t>
      </w:r>
      <w:r w:rsidRPr="009D3727">
        <w:rPr>
          <w:rFonts w:hint="eastAsia"/>
          <w:i/>
        </w:rPr>
        <w:t>如何理解科學實踐對我們的影响呢？</w:t>
      </w:r>
      <w:r w:rsidRPr="009D3727">
        <w:rPr>
          <w:i/>
        </w:rPr>
        <w:t xml:space="preserve"> </w:t>
      </w:r>
      <w:r w:rsidR="00AA280F">
        <w:rPr>
          <w:rFonts w:hint="eastAsia"/>
          <w:i/>
        </w:rPr>
        <w:t>相</w:t>
      </w:r>
      <w:r w:rsidR="00AA280F" w:rsidRPr="009D3727">
        <w:rPr>
          <w:rFonts w:hint="eastAsia"/>
          <w:i/>
        </w:rPr>
        <w:t>信有造物主會</w:t>
      </w:r>
      <w:r w:rsidR="00AA280F">
        <w:rPr>
          <w:rFonts w:hint="eastAsia"/>
          <w:i/>
        </w:rPr>
        <w:t>否</w:t>
      </w:r>
      <w:r w:rsidR="00AA280F" w:rsidRPr="009D3727">
        <w:rPr>
          <w:rFonts w:hint="eastAsia"/>
          <w:i/>
        </w:rPr>
        <w:t>增加或減少對科學的重視？</w:t>
      </w:r>
      <w:r w:rsidR="00AA280F" w:rsidRPr="009D3727">
        <w:rPr>
          <w:i/>
        </w:rPr>
        <w:t xml:space="preserve"> </w:t>
      </w:r>
    </w:p>
    <w:p w14:paraId="4B0B7451" w14:textId="77777777" w:rsidR="00AA280F" w:rsidRDefault="00AA280F" w:rsidP="00517416">
      <w:pPr>
        <w:rPr>
          <w:i/>
        </w:rPr>
      </w:pPr>
    </w:p>
    <w:p w14:paraId="15588435" w14:textId="77777777" w:rsidR="00123DFA" w:rsidRDefault="00123DFA" w:rsidP="00517416">
      <w:pPr>
        <w:rPr>
          <w:i/>
        </w:rPr>
      </w:pPr>
    </w:p>
    <w:p w14:paraId="196A15D1" w14:textId="77777777" w:rsidR="00123DFA" w:rsidRDefault="00123DFA" w:rsidP="00517416">
      <w:pPr>
        <w:rPr>
          <w:i/>
        </w:rPr>
      </w:pPr>
    </w:p>
    <w:p w14:paraId="264DD29B" w14:textId="7FD49521" w:rsidR="00517416" w:rsidRPr="00DA4CF6" w:rsidRDefault="00517416" w:rsidP="00517416">
      <w:pPr>
        <w:rPr>
          <w:i/>
        </w:rPr>
      </w:pPr>
      <w:r w:rsidRPr="00DA4CF6">
        <w:rPr>
          <w:rFonts w:hint="eastAsia"/>
          <w:i/>
        </w:rPr>
        <w:t>a</w:t>
      </w:r>
      <w:r w:rsidRPr="00DA4CF6">
        <w:rPr>
          <w:rFonts w:hint="eastAsia"/>
          <w:i/>
        </w:rPr>
        <w:t>注：</w:t>
      </w:r>
      <w:r w:rsidRPr="00DA4CF6">
        <w:rPr>
          <w:rFonts w:hint="eastAsia"/>
          <w:i/>
        </w:rPr>
        <w:t xml:space="preserve">22. Consequently, when the sense of God is lost, the sense of man is also threatened and poisoned, as the Second Vatican Council concisely states: "Without the Creator the creature would disappear ... But when God is forgotten the creature itself grows </w:t>
      </w:r>
      <w:r w:rsidRPr="00DA4CF6">
        <w:rPr>
          <w:i/>
        </w:rPr>
        <w:t>unintelligible".17 Man is no longer able to see himself as "mysteriously different" from other earthly creatures; he regards himself merely as one more living being, as an organism which, at most, has reached a very high stage of perfection. Enclosed in the narrow horizon of his physical nature, he is somehow reduced to being "a thing", and no longer grasps the "transcendent" character of his "existence as man". He no longer considers life as a splendid gift of God, something "sacred" entrusted to his responsibility and thus also to his loving care and "veneration". Life itself becomes a mere "thing", which man claims as his exclusive property, completely subject to his control and manipulation.</w:t>
      </w:r>
    </w:p>
    <w:p w14:paraId="12954713" w14:textId="77777777" w:rsidR="00517416" w:rsidRPr="00DA4CF6" w:rsidRDefault="00517416" w:rsidP="00517416">
      <w:pPr>
        <w:rPr>
          <w:i/>
        </w:rPr>
      </w:pPr>
      <w:r w:rsidRPr="00DA4CF6">
        <w:rPr>
          <w:i/>
        </w:rPr>
        <w:lastRenderedPageBreak/>
        <w:t>Thus, in relation to life at birth or at death, man is no longer capable of posing the question of the truest meaning of his own existence, nor can he assimilate with genuine freedom these crucial moments of his own history. He is concerned only with "doing", and, using all kinds of technology, he busies himself with programming, controlling and dominating birth and death. Birth and death, instead of being primary experiences demanding to be "lived", become things to be merely "possessed" or "rejected".</w:t>
      </w:r>
    </w:p>
    <w:p w14:paraId="03D45150" w14:textId="77777777" w:rsidR="00517416" w:rsidRPr="00DA4CF6" w:rsidRDefault="00517416" w:rsidP="00517416">
      <w:pPr>
        <w:rPr>
          <w:i/>
        </w:rPr>
      </w:pPr>
      <w:r w:rsidRPr="00DA4CF6">
        <w:rPr>
          <w:i/>
        </w:rPr>
        <w:t xml:space="preserve">Moreover, once all reference to God has been removed, it is not surprising that the meaning of everything else becomes profoundly distorted. Nature itself, from being "mater" (mother), is now reduced to being "matter", and is subjected to every kind of manipulation. This is the direction in which a certain technical and scientific way of thinking, prevalent in present-day culture, appears to be leading when it rejects the very idea that there is a truth of creation which must be ac- </w:t>
      </w:r>
      <w:proofErr w:type="spellStart"/>
      <w:r w:rsidRPr="00DA4CF6">
        <w:rPr>
          <w:i/>
        </w:rPr>
        <w:t>knowledged</w:t>
      </w:r>
      <w:proofErr w:type="spellEnd"/>
      <w:r w:rsidRPr="00DA4CF6">
        <w:rPr>
          <w:i/>
        </w:rPr>
        <w:t>, or a plan of God for life which must be respected. Something similar happens when concern about the consequences of such a "freedom without law" leads some people to the opposite position of a "law without freedom", as for example in ideologies which consider it unlawful to interfere in any way with nature, practically "divinizing" it. Again, this is a misunderstanding of nature's dependence on the plan of the Creator. Thus it is clear that the loss of contact with God's wise design is the deepest root of modern man's confusion, both when this loss leads to a freedom without rules and when it leaves man in "fear" of his freedom.</w:t>
      </w:r>
    </w:p>
    <w:p w14:paraId="03402064" w14:textId="77777777" w:rsidR="00517416" w:rsidRPr="00DA4CF6" w:rsidRDefault="00517416" w:rsidP="00517416">
      <w:pPr>
        <w:rPr>
          <w:i/>
        </w:rPr>
      </w:pPr>
      <w:r w:rsidRPr="00DA4CF6">
        <w:rPr>
          <w:i/>
        </w:rPr>
        <w:t xml:space="preserve">By living "as if God did not exist", man not only loses sight of the mystery of God, but also of the mystery of the world and the mystery of his own being. </w:t>
      </w:r>
    </w:p>
    <w:p w14:paraId="54D193B8" w14:textId="77777777" w:rsidR="00517416" w:rsidRPr="00DA4CF6" w:rsidRDefault="00517416" w:rsidP="00517416">
      <w:pPr>
        <w:rPr>
          <w:i/>
        </w:rPr>
      </w:pPr>
    </w:p>
    <w:p w14:paraId="797E6065" w14:textId="77777777" w:rsidR="00517416" w:rsidRPr="00DA4CF6" w:rsidRDefault="00517416" w:rsidP="00517416">
      <w:pPr>
        <w:rPr>
          <w:i/>
        </w:rPr>
      </w:pPr>
    </w:p>
    <w:p w14:paraId="4E2743E4" w14:textId="071CDE07" w:rsidR="00517416" w:rsidRPr="00DA4CF6" w:rsidRDefault="00517416" w:rsidP="00517416">
      <w:pPr>
        <w:rPr>
          <w:i/>
        </w:rPr>
      </w:pPr>
      <w:r w:rsidRPr="00DA4CF6">
        <w:rPr>
          <w:i/>
        </w:rPr>
        <w:t>5. Read Colossians 3:5. What do you think Paul means by describing “covetousness” as “idolatry”?</w:t>
      </w:r>
    </w:p>
    <w:p w14:paraId="53645812" w14:textId="7E0668C8" w:rsidR="00517416" w:rsidRPr="00DA4CF6" w:rsidRDefault="00517416" w:rsidP="00517416">
      <w:pPr>
        <w:rPr>
          <w:i/>
        </w:rPr>
      </w:pPr>
      <w:r w:rsidRPr="00DA4CF6">
        <w:rPr>
          <w:rFonts w:hint="eastAsia"/>
          <w:i/>
        </w:rPr>
        <w:t>閱讀歌羅森書</w:t>
      </w:r>
      <w:r w:rsidRPr="00DA4CF6">
        <w:rPr>
          <w:i/>
        </w:rPr>
        <w:t>3</w:t>
      </w:r>
      <w:r w:rsidRPr="00DA4CF6">
        <w:rPr>
          <w:rFonts w:hint="eastAsia"/>
          <w:i/>
        </w:rPr>
        <w:t>：</w:t>
      </w:r>
      <w:r w:rsidRPr="00DA4CF6">
        <w:rPr>
          <w:i/>
        </w:rPr>
        <w:t>5</w:t>
      </w:r>
      <w:r w:rsidRPr="00DA4CF6">
        <w:rPr>
          <w:rFonts w:hint="eastAsia"/>
          <w:i/>
        </w:rPr>
        <w:t>。</w:t>
      </w:r>
      <w:r w:rsidRPr="00DA4CF6">
        <w:rPr>
          <w:i/>
        </w:rPr>
        <w:t xml:space="preserve"> </w:t>
      </w:r>
      <w:r w:rsidRPr="00DA4CF6">
        <w:rPr>
          <w:rFonts w:hint="eastAsia"/>
          <w:i/>
        </w:rPr>
        <w:t>你認為保祿把“貪婪”描述為“偶像崇拜”</w:t>
      </w:r>
      <w:r w:rsidRPr="00DA4CF6">
        <w:rPr>
          <w:i/>
        </w:rPr>
        <w:t xml:space="preserve"> </w:t>
      </w:r>
      <w:r w:rsidRPr="00DA4CF6">
        <w:rPr>
          <w:rFonts w:hint="eastAsia"/>
          <w:i/>
        </w:rPr>
        <w:t>是什麽意思？</w:t>
      </w:r>
    </w:p>
    <w:p w14:paraId="4B939E01" w14:textId="77777777" w:rsidR="00517416" w:rsidRPr="00DA4CF6" w:rsidRDefault="00517416" w:rsidP="00517416">
      <w:pPr>
        <w:rPr>
          <w:i/>
        </w:rPr>
      </w:pPr>
    </w:p>
    <w:p w14:paraId="737E5212" w14:textId="77777777" w:rsidR="00517416" w:rsidRPr="00DA4CF6" w:rsidRDefault="00517416" w:rsidP="00517416">
      <w:pPr>
        <w:rPr>
          <w:i/>
        </w:rPr>
      </w:pPr>
    </w:p>
    <w:p w14:paraId="63D8FB61" w14:textId="77777777" w:rsidR="00517416" w:rsidRPr="00DA4CF6" w:rsidRDefault="00517416" w:rsidP="00517416">
      <w:pPr>
        <w:rPr>
          <w:i/>
        </w:rPr>
      </w:pPr>
    </w:p>
    <w:p w14:paraId="65040586" w14:textId="77777777" w:rsidR="00517416" w:rsidRPr="00DA4CF6" w:rsidRDefault="00517416" w:rsidP="00517416">
      <w:pPr>
        <w:rPr>
          <w:i/>
        </w:rPr>
      </w:pPr>
    </w:p>
    <w:p w14:paraId="5FD919BB" w14:textId="77777777" w:rsidR="00517416" w:rsidRPr="00DA4CF6" w:rsidRDefault="00517416" w:rsidP="00517416">
      <w:pPr>
        <w:rPr>
          <w:i/>
        </w:rPr>
      </w:pPr>
    </w:p>
    <w:p w14:paraId="792162AD" w14:textId="15A6CB57" w:rsidR="00517416" w:rsidRDefault="00517416" w:rsidP="00517416">
      <w:pPr>
        <w:rPr>
          <w:i/>
        </w:rPr>
      </w:pPr>
      <w:r w:rsidRPr="00DA4CF6">
        <w:rPr>
          <w:i/>
        </w:rPr>
        <w:t>6. Read Romans 1:26-27.</w:t>
      </w:r>
    </w:p>
    <w:p w14:paraId="609668EB" w14:textId="77777777" w:rsidR="00123DFA" w:rsidRPr="00DA4CF6" w:rsidRDefault="00123DFA" w:rsidP="00123DFA">
      <w:pPr>
        <w:rPr>
          <w:i/>
        </w:rPr>
      </w:pPr>
      <w:r w:rsidRPr="00DA4CF6">
        <w:rPr>
          <w:rFonts w:hint="eastAsia"/>
          <w:i/>
        </w:rPr>
        <w:t>閱讀羅馬書</w:t>
      </w:r>
      <w:r w:rsidRPr="00DA4CF6">
        <w:rPr>
          <w:rFonts w:hint="eastAsia"/>
          <w:i/>
        </w:rPr>
        <w:t>1</w:t>
      </w:r>
      <w:r w:rsidRPr="00DA4CF6">
        <w:rPr>
          <w:rFonts w:hint="eastAsia"/>
          <w:i/>
        </w:rPr>
        <w:t>：</w:t>
      </w:r>
      <w:r w:rsidRPr="00DA4CF6">
        <w:rPr>
          <w:rFonts w:hint="eastAsia"/>
          <w:i/>
        </w:rPr>
        <w:t>26-27.</w:t>
      </w:r>
    </w:p>
    <w:p w14:paraId="3AD38B5E" w14:textId="77777777" w:rsidR="00123DFA" w:rsidRPr="00DA4CF6" w:rsidRDefault="00123DFA" w:rsidP="00517416">
      <w:pPr>
        <w:rPr>
          <w:i/>
        </w:rPr>
      </w:pPr>
    </w:p>
    <w:p w14:paraId="10D390A5" w14:textId="175DF961" w:rsidR="00517416" w:rsidRDefault="00517416" w:rsidP="00517416">
      <w:pPr>
        <w:rPr>
          <w:i/>
        </w:rPr>
      </w:pPr>
      <w:r w:rsidRPr="00DA4CF6">
        <w:rPr>
          <w:rFonts w:hint="eastAsia"/>
          <w:i/>
        </w:rPr>
        <w:t>a. Read CCC1718</w:t>
      </w:r>
      <w:r w:rsidRPr="00DA4CF6">
        <w:rPr>
          <w:rFonts w:hint="eastAsia"/>
          <w:i/>
        </w:rPr>
        <w:t>–</w:t>
      </w:r>
      <w:r w:rsidRPr="00DA4CF6">
        <w:rPr>
          <w:rFonts w:hint="eastAsia"/>
          <w:i/>
        </w:rPr>
        <w:t xml:space="preserve">1719. What is the connection between authentic human happiness and living in accordance with the moral law? </w:t>
      </w:r>
    </w:p>
    <w:p w14:paraId="5DBA55CD" w14:textId="07E8303C" w:rsidR="00123DFA" w:rsidRPr="00DA4CF6" w:rsidRDefault="00123DFA" w:rsidP="00123DFA">
      <w:pPr>
        <w:rPr>
          <w:i/>
        </w:rPr>
      </w:pPr>
      <w:r w:rsidRPr="00DA4CF6">
        <w:rPr>
          <w:rFonts w:hint="eastAsia"/>
          <w:i/>
        </w:rPr>
        <w:t>閱讀</w:t>
      </w:r>
      <w:r w:rsidRPr="00DA4CF6">
        <w:rPr>
          <w:i/>
        </w:rPr>
        <w:t>CCC</w:t>
      </w:r>
      <w:r w:rsidRPr="00DA4CF6">
        <w:rPr>
          <w:rFonts w:hint="eastAsia"/>
          <w:i/>
        </w:rPr>
        <w:t>教理</w:t>
      </w:r>
      <w:r w:rsidRPr="00DA4CF6">
        <w:rPr>
          <w:i/>
        </w:rPr>
        <w:t xml:space="preserve"> 1718-1719</w:t>
      </w:r>
      <w:r w:rsidRPr="00DA4CF6">
        <w:rPr>
          <w:rFonts w:hint="eastAsia"/>
          <w:i/>
        </w:rPr>
        <w:t>。人類真正嘅幸福與按道德律生活</w:t>
      </w:r>
      <w:r>
        <w:rPr>
          <w:rFonts w:hint="eastAsia"/>
          <w:i/>
        </w:rPr>
        <w:t>，</w:t>
      </w:r>
      <w:r w:rsidRPr="00DA4CF6">
        <w:rPr>
          <w:rFonts w:hint="eastAsia"/>
          <w:i/>
        </w:rPr>
        <w:t>两者之間有什麽聯繫呢？</w:t>
      </w:r>
      <w:r w:rsidRPr="00DA4CF6">
        <w:rPr>
          <w:i/>
        </w:rPr>
        <w:t xml:space="preserve"> </w:t>
      </w:r>
    </w:p>
    <w:p w14:paraId="0B34AE1F" w14:textId="77777777" w:rsidR="00123DFA" w:rsidRPr="00DA4CF6" w:rsidRDefault="00123DFA" w:rsidP="00517416">
      <w:pPr>
        <w:rPr>
          <w:i/>
        </w:rPr>
      </w:pPr>
    </w:p>
    <w:p w14:paraId="7D8FFF7A" w14:textId="77777777" w:rsidR="00123DFA" w:rsidRDefault="00123DFA" w:rsidP="00517416">
      <w:pPr>
        <w:rPr>
          <w:i/>
        </w:rPr>
      </w:pPr>
    </w:p>
    <w:p w14:paraId="3DAEC5D0" w14:textId="77777777" w:rsidR="00123DFA" w:rsidRDefault="00123DFA" w:rsidP="00517416">
      <w:pPr>
        <w:rPr>
          <w:i/>
        </w:rPr>
      </w:pPr>
    </w:p>
    <w:p w14:paraId="7339E252" w14:textId="77777777" w:rsidR="00123DFA" w:rsidRDefault="00123DFA" w:rsidP="00517416">
      <w:pPr>
        <w:rPr>
          <w:i/>
        </w:rPr>
      </w:pPr>
    </w:p>
    <w:p w14:paraId="1F60BEEB" w14:textId="74E79487" w:rsidR="00517416" w:rsidRPr="00DA4CF6" w:rsidRDefault="00517416" w:rsidP="00517416">
      <w:pPr>
        <w:rPr>
          <w:i/>
        </w:rPr>
      </w:pPr>
      <w:r w:rsidRPr="00DA4CF6">
        <w:rPr>
          <w:i/>
        </w:rPr>
        <w:lastRenderedPageBreak/>
        <w:t>b. Can the “pleasure” of a sin be part of the “punishment” for it? Given that God is all-loving, what might be the underlying reason behind this? Is there anything in our experience, perhaps as parents, that might be analogous here?</w:t>
      </w:r>
    </w:p>
    <w:p w14:paraId="6C33CABE" w14:textId="4D250A43" w:rsidR="00517416" w:rsidRPr="00DA4CF6" w:rsidRDefault="00AA280F" w:rsidP="00517416">
      <w:pPr>
        <w:rPr>
          <w:i/>
        </w:rPr>
      </w:pPr>
      <w:r>
        <w:rPr>
          <w:i/>
        </w:rPr>
        <w:t>“</w:t>
      </w:r>
      <w:r w:rsidR="00517416" w:rsidRPr="00DA4CF6">
        <w:rPr>
          <w:rFonts w:hint="eastAsia"/>
          <w:i/>
        </w:rPr>
        <w:t>罪中之樂</w:t>
      </w:r>
      <w:r w:rsidR="007132A1">
        <w:rPr>
          <w:rFonts w:eastAsia="DengXian" w:hint="eastAsia"/>
          <w:i/>
        </w:rPr>
        <w:t xml:space="preserve"> </w:t>
      </w:r>
      <w:r>
        <w:rPr>
          <w:i/>
        </w:rPr>
        <w:t xml:space="preserve">” </w:t>
      </w:r>
      <w:r w:rsidR="00517416" w:rsidRPr="00DA4CF6">
        <w:rPr>
          <w:rFonts w:hint="eastAsia"/>
          <w:i/>
        </w:rPr>
        <w:t>可會成為</w:t>
      </w:r>
      <w:r w:rsidR="00647E13">
        <w:rPr>
          <w:rFonts w:hint="eastAsia"/>
          <w:i/>
        </w:rPr>
        <w:t>懲罰</w:t>
      </w:r>
      <w:r w:rsidR="00517416" w:rsidRPr="00DA4CF6">
        <w:rPr>
          <w:rFonts w:hint="eastAsia"/>
          <w:i/>
        </w:rPr>
        <w:t>的一部分？</w:t>
      </w:r>
      <w:r w:rsidR="00517416" w:rsidRPr="00DA4CF6">
        <w:rPr>
          <w:i/>
        </w:rPr>
        <w:t xml:space="preserve"> </w:t>
      </w:r>
      <w:r w:rsidR="00517416" w:rsidRPr="00DA4CF6">
        <w:rPr>
          <w:rFonts w:hint="eastAsia"/>
          <w:i/>
        </w:rPr>
        <w:t>既然天主之愛是至廣至大的，它背後又帶給我們</w:t>
      </w:r>
      <w:r w:rsidR="00647E13">
        <w:rPr>
          <w:rFonts w:hint="eastAsia"/>
          <w:i/>
        </w:rPr>
        <w:t>什麼</w:t>
      </w:r>
      <w:r w:rsidR="00517416" w:rsidRPr="00DA4CF6">
        <w:rPr>
          <w:rFonts w:hint="eastAsia"/>
          <w:i/>
        </w:rPr>
        <w:t>啟發呢？在我們經驗中，假如作為父母，當中又有什麽相似</w:t>
      </w:r>
      <w:r w:rsidR="00647E13">
        <w:rPr>
          <w:rFonts w:hint="eastAsia"/>
          <w:i/>
        </w:rPr>
        <w:t>的</w:t>
      </w:r>
      <w:r w:rsidR="00517416" w:rsidRPr="00DA4CF6">
        <w:rPr>
          <w:rFonts w:hint="eastAsia"/>
          <w:i/>
        </w:rPr>
        <w:t>啟發呢？</w:t>
      </w:r>
    </w:p>
    <w:p w14:paraId="19F5D370" w14:textId="77777777" w:rsidR="00517416" w:rsidRPr="00DA4CF6" w:rsidRDefault="00517416" w:rsidP="00517416">
      <w:pPr>
        <w:rPr>
          <w:i/>
        </w:rPr>
      </w:pPr>
    </w:p>
    <w:p w14:paraId="03A78DB9" w14:textId="77777777" w:rsidR="00517416" w:rsidRPr="00DA4CF6" w:rsidRDefault="00517416" w:rsidP="00517416">
      <w:pPr>
        <w:rPr>
          <w:i/>
        </w:rPr>
      </w:pPr>
    </w:p>
    <w:p w14:paraId="3E487374" w14:textId="77777777" w:rsidR="00517416" w:rsidRPr="00DA4CF6" w:rsidRDefault="00517416" w:rsidP="00517416">
      <w:pPr>
        <w:rPr>
          <w:i/>
        </w:rPr>
      </w:pPr>
    </w:p>
    <w:p w14:paraId="06BD1F45" w14:textId="0CE3942F" w:rsidR="00517416" w:rsidRDefault="00517416" w:rsidP="00517416">
      <w:pPr>
        <w:rPr>
          <w:i/>
        </w:rPr>
      </w:pPr>
      <w:r w:rsidRPr="00DA4CF6">
        <w:rPr>
          <w:i/>
        </w:rPr>
        <w:t xml:space="preserve">7.   Read Deuteronomy 30:6. </w:t>
      </w:r>
    </w:p>
    <w:p w14:paraId="71328D56" w14:textId="77777777" w:rsidR="00123DFA" w:rsidRPr="00DA4CF6" w:rsidRDefault="00123DFA" w:rsidP="00123DFA">
      <w:pPr>
        <w:rPr>
          <w:i/>
        </w:rPr>
      </w:pPr>
      <w:r w:rsidRPr="00DA4CF6">
        <w:rPr>
          <w:rFonts w:hint="eastAsia"/>
          <w:i/>
        </w:rPr>
        <w:t>閱讀申命記</w:t>
      </w:r>
      <w:r w:rsidRPr="00DA4CF6">
        <w:rPr>
          <w:rFonts w:hint="eastAsia"/>
          <w:i/>
        </w:rPr>
        <w:t>30</w:t>
      </w:r>
      <w:r w:rsidRPr="00DA4CF6">
        <w:rPr>
          <w:rFonts w:hint="eastAsia"/>
          <w:i/>
        </w:rPr>
        <w:t>：</w:t>
      </w:r>
      <w:r w:rsidRPr="00DA4CF6">
        <w:rPr>
          <w:rFonts w:hint="eastAsia"/>
          <w:i/>
        </w:rPr>
        <w:t>6</w:t>
      </w:r>
      <w:r w:rsidRPr="00DA4CF6">
        <w:rPr>
          <w:rFonts w:hint="eastAsia"/>
          <w:i/>
        </w:rPr>
        <w:t>。</w:t>
      </w:r>
      <w:r w:rsidRPr="00DA4CF6">
        <w:rPr>
          <w:rFonts w:hint="eastAsia"/>
          <w:i/>
        </w:rPr>
        <w:t xml:space="preserve"> </w:t>
      </w:r>
    </w:p>
    <w:p w14:paraId="11B894D6" w14:textId="77777777" w:rsidR="00123DFA" w:rsidRPr="00DA4CF6" w:rsidRDefault="00123DFA" w:rsidP="00517416">
      <w:pPr>
        <w:rPr>
          <w:i/>
        </w:rPr>
      </w:pPr>
    </w:p>
    <w:p w14:paraId="20655AA8" w14:textId="77777777" w:rsidR="00517416" w:rsidRPr="00DA4CF6" w:rsidRDefault="00517416" w:rsidP="00517416">
      <w:pPr>
        <w:rPr>
          <w:i/>
        </w:rPr>
      </w:pPr>
      <w:r w:rsidRPr="00DA4CF6">
        <w:rPr>
          <w:i/>
        </w:rPr>
        <w:t>a. What do you think Paul means when he says, “Real circumcision is a matter of the heart” (Romans 2:29)?</w:t>
      </w:r>
    </w:p>
    <w:p w14:paraId="037570E1" w14:textId="10A902ED" w:rsidR="00517416" w:rsidRPr="00DA4CF6" w:rsidRDefault="00517416" w:rsidP="00517416">
      <w:pPr>
        <w:rPr>
          <w:i/>
        </w:rPr>
      </w:pPr>
      <w:r w:rsidRPr="00DA4CF6">
        <w:rPr>
          <w:rFonts w:hint="eastAsia"/>
          <w:i/>
        </w:rPr>
        <w:t>你如何理解保祿所講</w:t>
      </w:r>
      <w:r w:rsidRPr="00DA4CF6">
        <w:rPr>
          <w:rFonts w:hint="eastAsia"/>
          <w:i/>
        </w:rPr>
        <w:t xml:space="preserve"> </w:t>
      </w:r>
      <w:r w:rsidRPr="00DA4CF6">
        <w:rPr>
          <w:rFonts w:hint="eastAsia"/>
          <w:i/>
        </w:rPr>
        <w:t>“真正的割損是</w:t>
      </w:r>
      <w:r w:rsidRPr="00DA4CF6">
        <w:rPr>
          <w:rFonts w:hint="eastAsia"/>
          <w:i/>
        </w:rPr>
        <w:t xml:space="preserve"> </w:t>
      </w:r>
      <w:r w:rsidRPr="00DA4CF6">
        <w:rPr>
          <w:rFonts w:hint="eastAsia"/>
          <w:i/>
        </w:rPr>
        <w:t>指在心靈上割損”（羅馬書</w:t>
      </w:r>
      <w:r w:rsidRPr="00DA4CF6">
        <w:rPr>
          <w:rFonts w:hint="eastAsia"/>
          <w:i/>
        </w:rPr>
        <w:t>2</w:t>
      </w:r>
      <w:r w:rsidRPr="00DA4CF6">
        <w:rPr>
          <w:rFonts w:hint="eastAsia"/>
          <w:i/>
        </w:rPr>
        <w:t>：</w:t>
      </w:r>
      <w:r w:rsidRPr="00DA4CF6">
        <w:rPr>
          <w:rFonts w:hint="eastAsia"/>
          <w:i/>
        </w:rPr>
        <w:t>29</w:t>
      </w:r>
      <w:r w:rsidRPr="00DA4CF6">
        <w:rPr>
          <w:rFonts w:hint="eastAsia"/>
          <w:i/>
        </w:rPr>
        <w:t>）是什麼意思？</w:t>
      </w:r>
    </w:p>
    <w:p w14:paraId="24C05A19" w14:textId="77777777" w:rsidR="00261D6E" w:rsidRDefault="00261D6E" w:rsidP="00517416">
      <w:pPr>
        <w:rPr>
          <w:i/>
        </w:rPr>
      </w:pPr>
    </w:p>
    <w:p w14:paraId="66E49813" w14:textId="77777777" w:rsidR="00261D6E" w:rsidRDefault="00261D6E" w:rsidP="00517416">
      <w:pPr>
        <w:rPr>
          <w:i/>
        </w:rPr>
      </w:pPr>
    </w:p>
    <w:p w14:paraId="3A9A7C96" w14:textId="77777777" w:rsidR="00261D6E" w:rsidRDefault="00261D6E" w:rsidP="00517416">
      <w:pPr>
        <w:rPr>
          <w:i/>
        </w:rPr>
      </w:pPr>
    </w:p>
    <w:p w14:paraId="17EE7A0E" w14:textId="77777777" w:rsidR="00261D6E" w:rsidRDefault="00517416" w:rsidP="00517416">
      <w:pPr>
        <w:rPr>
          <w:i/>
        </w:rPr>
      </w:pPr>
      <w:r w:rsidRPr="00DA4CF6">
        <w:rPr>
          <w:i/>
        </w:rPr>
        <w:t>b. Read Deuteronomy 6:4-7. How central is the “heart”?</w:t>
      </w:r>
    </w:p>
    <w:p w14:paraId="06199DF3" w14:textId="145B3B73" w:rsidR="00261D6E" w:rsidRDefault="00261D6E" w:rsidP="00517416">
      <w:pPr>
        <w:rPr>
          <w:i/>
        </w:rPr>
      </w:pPr>
      <w:r w:rsidRPr="00DA4CF6">
        <w:rPr>
          <w:rFonts w:hint="eastAsia"/>
          <w:i/>
        </w:rPr>
        <w:t>閱讀申命記</w:t>
      </w:r>
      <w:r w:rsidRPr="00DA4CF6">
        <w:rPr>
          <w:rFonts w:hint="eastAsia"/>
          <w:i/>
        </w:rPr>
        <w:t>6:4-7</w:t>
      </w:r>
      <w:r w:rsidRPr="00DA4CF6">
        <w:rPr>
          <w:rFonts w:hint="eastAsia"/>
          <w:i/>
        </w:rPr>
        <w:t>，全心全靈全力這信息有幾核心呢？</w:t>
      </w:r>
    </w:p>
    <w:p w14:paraId="0B045797" w14:textId="40A0E0CC" w:rsidR="00261D6E" w:rsidRDefault="00261D6E" w:rsidP="00517416">
      <w:pPr>
        <w:rPr>
          <w:i/>
        </w:rPr>
      </w:pPr>
    </w:p>
    <w:p w14:paraId="76DCBAA3" w14:textId="77777777" w:rsidR="00261D6E" w:rsidRDefault="00261D6E" w:rsidP="00517416">
      <w:pPr>
        <w:rPr>
          <w:i/>
        </w:rPr>
      </w:pPr>
    </w:p>
    <w:p w14:paraId="4B782ACC" w14:textId="32CD393D" w:rsidR="00517416" w:rsidRPr="00DA4CF6" w:rsidRDefault="00517416" w:rsidP="00517416">
      <w:pPr>
        <w:rPr>
          <w:i/>
        </w:rPr>
      </w:pPr>
      <w:r w:rsidRPr="00DA4CF6">
        <w:rPr>
          <w:i/>
        </w:rPr>
        <w:t>c. How does all of this relate to true freedom? Can one be enslaved to sin?</w:t>
      </w:r>
    </w:p>
    <w:p w14:paraId="5C0EC3C0" w14:textId="72C1B19F" w:rsidR="00517416" w:rsidRPr="00DA4CF6" w:rsidRDefault="00517416" w:rsidP="00517416">
      <w:pPr>
        <w:rPr>
          <w:i/>
        </w:rPr>
      </w:pPr>
      <w:r w:rsidRPr="00DA4CF6">
        <w:rPr>
          <w:rFonts w:hint="eastAsia"/>
          <w:i/>
        </w:rPr>
        <w:t>這種種都關乎到真正的自由？我等又可否會受到罪的</w:t>
      </w:r>
      <w:r w:rsidR="00261D6E">
        <w:rPr>
          <w:rFonts w:hint="eastAsia"/>
          <w:i/>
        </w:rPr>
        <w:t>捆綁</w:t>
      </w:r>
      <w:r w:rsidRPr="00DA4CF6">
        <w:rPr>
          <w:rFonts w:hint="eastAsia"/>
          <w:i/>
        </w:rPr>
        <w:t>呢？</w:t>
      </w:r>
    </w:p>
    <w:p w14:paraId="551EE5D9" w14:textId="219CAE70" w:rsidR="00517416" w:rsidRPr="00DA4CF6" w:rsidRDefault="00517416" w:rsidP="00517416">
      <w:pPr>
        <w:rPr>
          <w:i/>
        </w:rPr>
      </w:pPr>
    </w:p>
    <w:p w14:paraId="78DE706E" w14:textId="0F098B97" w:rsidR="0058513F" w:rsidRPr="00DA4CF6" w:rsidRDefault="0058513F" w:rsidP="00517416">
      <w:pPr>
        <w:rPr>
          <w:i/>
        </w:rPr>
      </w:pPr>
    </w:p>
    <w:sectPr w:rsidR="0058513F" w:rsidRPr="00DA4C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Copperplate Gothic Light">
    <w:panose1 w:val="020E0507020206020404"/>
    <w:charset w:val="00"/>
    <w:family w:val="swiss"/>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00E49"/>
    <w:multiLevelType w:val="hybridMultilevel"/>
    <w:tmpl w:val="ED3A6544"/>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443F84"/>
    <w:multiLevelType w:val="hybridMultilevel"/>
    <w:tmpl w:val="C4A0C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3F6788"/>
    <w:multiLevelType w:val="hybridMultilevel"/>
    <w:tmpl w:val="55483F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583666">
    <w:abstractNumId w:val="2"/>
  </w:num>
  <w:num w:numId="2" w16cid:durableId="602803507">
    <w:abstractNumId w:val="0"/>
  </w:num>
  <w:num w:numId="3" w16cid:durableId="894701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CB3"/>
    <w:rsid w:val="00004B4D"/>
    <w:rsid w:val="00073048"/>
    <w:rsid w:val="00083E52"/>
    <w:rsid w:val="000B3DB9"/>
    <w:rsid w:val="000C7E9C"/>
    <w:rsid w:val="000D73BD"/>
    <w:rsid w:val="001015FF"/>
    <w:rsid w:val="00123DFA"/>
    <w:rsid w:val="00144044"/>
    <w:rsid w:val="00171772"/>
    <w:rsid w:val="00185274"/>
    <w:rsid w:val="00195D19"/>
    <w:rsid w:val="001C222F"/>
    <w:rsid w:val="001D2886"/>
    <w:rsid w:val="0021645C"/>
    <w:rsid w:val="00245DFC"/>
    <w:rsid w:val="00247517"/>
    <w:rsid w:val="00257A5C"/>
    <w:rsid w:val="00261D6E"/>
    <w:rsid w:val="00265A95"/>
    <w:rsid w:val="00276404"/>
    <w:rsid w:val="002834D0"/>
    <w:rsid w:val="0029550D"/>
    <w:rsid w:val="00295B31"/>
    <w:rsid w:val="00302ECF"/>
    <w:rsid w:val="0032547E"/>
    <w:rsid w:val="00336BCB"/>
    <w:rsid w:val="00361989"/>
    <w:rsid w:val="00370507"/>
    <w:rsid w:val="00382ABE"/>
    <w:rsid w:val="003B00D0"/>
    <w:rsid w:val="003D3B44"/>
    <w:rsid w:val="0041416A"/>
    <w:rsid w:val="00430726"/>
    <w:rsid w:val="00430ECF"/>
    <w:rsid w:val="004448D4"/>
    <w:rsid w:val="004A2C0A"/>
    <w:rsid w:val="004B2F8D"/>
    <w:rsid w:val="004B4CAC"/>
    <w:rsid w:val="004D6BB3"/>
    <w:rsid w:val="004E04DA"/>
    <w:rsid w:val="00502EC9"/>
    <w:rsid w:val="00512367"/>
    <w:rsid w:val="00516AF9"/>
    <w:rsid w:val="00517416"/>
    <w:rsid w:val="00533090"/>
    <w:rsid w:val="00541727"/>
    <w:rsid w:val="00555667"/>
    <w:rsid w:val="0058513F"/>
    <w:rsid w:val="005B19D4"/>
    <w:rsid w:val="005B1A07"/>
    <w:rsid w:val="005B239A"/>
    <w:rsid w:val="005D7E59"/>
    <w:rsid w:val="005E6425"/>
    <w:rsid w:val="005F1717"/>
    <w:rsid w:val="00610270"/>
    <w:rsid w:val="0061078A"/>
    <w:rsid w:val="006444DA"/>
    <w:rsid w:val="00647E13"/>
    <w:rsid w:val="00664F6F"/>
    <w:rsid w:val="00672134"/>
    <w:rsid w:val="00674964"/>
    <w:rsid w:val="00680AD5"/>
    <w:rsid w:val="006A0243"/>
    <w:rsid w:val="006A22F4"/>
    <w:rsid w:val="006B0C4D"/>
    <w:rsid w:val="006B4A0A"/>
    <w:rsid w:val="00710C78"/>
    <w:rsid w:val="007132A1"/>
    <w:rsid w:val="00717CB3"/>
    <w:rsid w:val="00717F40"/>
    <w:rsid w:val="00722B11"/>
    <w:rsid w:val="007325D5"/>
    <w:rsid w:val="00743915"/>
    <w:rsid w:val="007805A9"/>
    <w:rsid w:val="00786AF2"/>
    <w:rsid w:val="007F5813"/>
    <w:rsid w:val="00827CFC"/>
    <w:rsid w:val="00832593"/>
    <w:rsid w:val="00833D2B"/>
    <w:rsid w:val="00854FC0"/>
    <w:rsid w:val="00891EB7"/>
    <w:rsid w:val="008C74DA"/>
    <w:rsid w:val="008D112C"/>
    <w:rsid w:val="008D2824"/>
    <w:rsid w:val="00924568"/>
    <w:rsid w:val="0093406F"/>
    <w:rsid w:val="009420CC"/>
    <w:rsid w:val="009A4BF9"/>
    <w:rsid w:val="009D3727"/>
    <w:rsid w:val="00A006E0"/>
    <w:rsid w:val="00A2375C"/>
    <w:rsid w:val="00A41486"/>
    <w:rsid w:val="00A44B9F"/>
    <w:rsid w:val="00A578A7"/>
    <w:rsid w:val="00A805B2"/>
    <w:rsid w:val="00A91970"/>
    <w:rsid w:val="00AA280F"/>
    <w:rsid w:val="00AA5A9C"/>
    <w:rsid w:val="00AA5CB5"/>
    <w:rsid w:val="00AD425E"/>
    <w:rsid w:val="00B37A36"/>
    <w:rsid w:val="00B37B44"/>
    <w:rsid w:val="00B44A2C"/>
    <w:rsid w:val="00BA6853"/>
    <w:rsid w:val="00BB5583"/>
    <w:rsid w:val="00BE596A"/>
    <w:rsid w:val="00C039EF"/>
    <w:rsid w:val="00C10C06"/>
    <w:rsid w:val="00C259D0"/>
    <w:rsid w:val="00C410F1"/>
    <w:rsid w:val="00C52D30"/>
    <w:rsid w:val="00C62266"/>
    <w:rsid w:val="00C67770"/>
    <w:rsid w:val="00CA50C9"/>
    <w:rsid w:val="00CA6D38"/>
    <w:rsid w:val="00CB31A2"/>
    <w:rsid w:val="00D27DFC"/>
    <w:rsid w:val="00D72461"/>
    <w:rsid w:val="00D74A2C"/>
    <w:rsid w:val="00DA3396"/>
    <w:rsid w:val="00DA4820"/>
    <w:rsid w:val="00DA4CF6"/>
    <w:rsid w:val="00DA7BF2"/>
    <w:rsid w:val="00DB459B"/>
    <w:rsid w:val="00DB49BD"/>
    <w:rsid w:val="00DD47EC"/>
    <w:rsid w:val="00DF0152"/>
    <w:rsid w:val="00E2214A"/>
    <w:rsid w:val="00E23465"/>
    <w:rsid w:val="00E6473A"/>
    <w:rsid w:val="00E6692F"/>
    <w:rsid w:val="00E71378"/>
    <w:rsid w:val="00EB4248"/>
    <w:rsid w:val="00EC6CFA"/>
    <w:rsid w:val="00F068CF"/>
    <w:rsid w:val="00F1386F"/>
    <w:rsid w:val="00F150D5"/>
    <w:rsid w:val="00F725EF"/>
    <w:rsid w:val="00F82C5A"/>
    <w:rsid w:val="00FA2C8C"/>
    <w:rsid w:val="00FB3663"/>
    <w:rsid w:val="00FD6683"/>
    <w:rsid w:val="00FD66B7"/>
    <w:rsid w:val="00FE0B5F"/>
    <w:rsid w:val="00FE15C0"/>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60B7"/>
  <w15:chartTrackingRefBased/>
  <w15:docId w15:val="{FF752439-E4AA-4948-9D28-29775233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7EC"/>
    <w:pPr>
      <w:ind w:left="720"/>
      <w:contextualSpacing/>
    </w:pPr>
  </w:style>
  <w:style w:type="paragraph" w:styleId="NormalWeb">
    <w:name w:val="Normal (Web)"/>
    <w:basedOn w:val="Normal"/>
    <w:uiPriority w:val="99"/>
    <w:semiHidden/>
    <w:unhideWhenUsed/>
    <w:rsid w:val="00833D2B"/>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2090">
      <w:bodyDiv w:val="1"/>
      <w:marLeft w:val="0"/>
      <w:marRight w:val="0"/>
      <w:marTop w:val="0"/>
      <w:marBottom w:val="0"/>
      <w:divBdr>
        <w:top w:val="none" w:sz="0" w:space="0" w:color="auto"/>
        <w:left w:val="none" w:sz="0" w:space="0" w:color="auto"/>
        <w:bottom w:val="none" w:sz="0" w:space="0" w:color="auto"/>
        <w:right w:val="none" w:sz="0" w:space="0" w:color="auto"/>
      </w:divBdr>
    </w:div>
    <w:div w:id="927227063">
      <w:bodyDiv w:val="1"/>
      <w:marLeft w:val="0"/>
      <w:marRight w:val="0"/>
      <w:marTop w:val="0"/>
      <w:marBottom w:val="0"/>
      <w:divBdr>
        <w:top w:val="none" w:sz="0" w:space="0" w:color="auto"/>
        <w:left w:val="none" w:sz="0" w:space="0" w:color="auto"/>
        <w:bottom w:val="none" w:sz="0" w:space="0" w:color="auto"/>
        <w:right w:val="none" w:sz="0" w:space="0" w:color="auto"/>
      </w:divBdr>
    </w:div>
    <w:div w:id="935140978">
      <w:bodyDiv w:val="1"/>
      <w:marLeft w:val="0"/>
      <w:marRight w:val="0"/>
      <w:marTop w:val="0"/>
      <w:marBottom w:val="0"/>
      <w:divBdr>
        <w:top w:val="none" w:sz="0" w:space="0" w:color="auto"/>
        <w:left w:val="none" w:sz="0" w:space="0" w:color="auto"/>
        <w:bottom w:val="none" w:sz="0" w:space="0" w:color="auto"/>
        <w:right w:val="none" w:sz="0" w:space="0" w:color="auto"/>
      </w:divBdr>
      <w:divsChild>
        <w:div w:id="1919633754">
          <w:marLeft w:val="0"/>
          <w:marRight w:val="0"/>
          <w:marTop w:val="15"/>
          <w:marBottom w:val="0"/>
          <w:divBdr>
            <w:top w:val="single" w:sz="48" w:space="0" w:color="auto"/>
            <w:left w:val="single" w:sz="48" w:space="0" w:color="auto"/>
            <w:bottom w:val="single" w:sz="48" w:space="0" w:color="auto"/>
            <w:right w:val="single" w:sz="48" w:space="0" w:color="auto"/>
          </w:divBdr>
          <w:divsChild>
            <w:div w:id="6497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1640">
      <w:bodyDiv w:val="1"/>
      <w:marLeft w:val="0"/>
      <w:marRight w:val="0"/>
      <w:marTop w:val="0"/>
      <w:marBottom w:val="0"/>
      <w:divBdr>
        <w:top w:val="none" w:sz="0" w:space="0" w:color="auto"/>
        <w:left w:val="none" w:sz="0" w:space="0" w:color="auto"/>
        <w:bottom w:val="none" w:sz="0" w:space="0" w:color="auto"/>
        <w:right w:val="none" w:sz="0" w:space="0" w:color="auto"/>
      </w:divBdr>
    </w:div>
    <w:div w:id="2111124915">
      <w:bodyDiv w:val="1"/>
      <w:marLeft w:val="0"/>
      <w:marRight w:val="0"/>
      <w:marTop w:val="0"/>
      <w:marBottom w:val="0"/>
      <w:divBdr>
        <w:top w:val="none" w:sz="0" w:space="0" w:color="auto"/>
        <w:left w:val="none" w:sz="0" w:space="0" w:color="auto"/>
        <w:bottom w:val="none" w:sz="0" w:space="0" w:color="auto"/>
        <w:right w:val="none" w:sz="0" w:space="0" w:color="auto"/>
      </w:divBdr>
      <w:divsChild>
        <w:div w:id="2093624386">
          <w:marLeft w:val="0"/>
          <w:marRight w:val="0"/>
          <w:marTop w:val="15"/>
          <w:marBottom w:val="0"/>
          <w:divBdr>
            <w:top w:val="single" w:sz="48" w:space="0" w:color="auto"/>
            <w:left w:val="single" w:sz="48" w:space="0" w:color="auto"/>
            <w:bottom w:val="single" w:sz="48" w:space="0" w:color="auto"/>
            <w:right w:val="single" w:sz="48" w:space="0" w:color="auto"/>
          </w:divBdr>
          <w:divsChild>
            <w:div w:id="68367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1945</TotalTime>
  <Pages>4</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Jojo Mak</dc:creator>
  <cp:keywords/>
  <dc:description/>
  <cp:lastModifiedBy>Eric Tom</cp:lastModifiedBy>
  <cp:revision>31</cp:revision>
  <dcterms:created xsi:type="dcterms:W3CDTF">2023-04-18T04:22:00Z</dcterms:created>
  <dcterms:modified xsi:type="dcterms:W3CDTF">2023-07-16T23:27:00Z</dcterms:modified>
</cp:coreProperties>
</file>